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52D9" w14:textId="53438666" w:rsidR="000B4988" w:rsidRPr="00E614B4" w:rsidRDefault="00E209C6" w:rsidP="00BD6DD3">
      <w:pPr>
        <w:pStyle w:val="Kiro-Titel"/>
        <w:pBdr>
          <w:top w:val="single" w:sz="36" w:space="1" w:color="auto"/>
          <w:left w:val="single" w:sz="36" w:space="4" w:color="auto"/>
          <w:bottom w:val="single" w:sz="36" w:space="1" w:color="auto"/>
          <w:right w:val="single" w:sz="36" w:space="4" w:color="auto"/>
        </w:pBdr>
        <w:rPr>
          <w:sz w:val="24"/>
          <w:szCs w:val="24"/>
        </w:rPr>
      </w:pPr>
      <w:r>
        <w:rPr>
          <w:sz w:val="40"/>
          <w:szCs w:val="40"/>
        </w:rPr>
        <w:t xml:space="preserve">Sectorale leidraad voor het opstellen van een </w:t>
      </w:r>
      <w:r w:rsidR="000B4988" w:rsidRPr="00212CEA">
        <w:rPr>
          <w:sz w:val="40"/>
          <w:szCs w:val="40"/>
        </w:rPr>
        <w:t xml:space="preserve"> waakzaamheidsplan</w:t>
      </w:r>
      <w:r w:rsidR="000B4988" w:rsidRPr="00532ECA">
        <w:t xml:space="preserve"> </w:t>
      </w:r>
      <w:r w:rsidR="000B4988" w:rsidRPr="00532ECA">
        <w:br/>
      </w:r>
      <w:r w:rsidR="000B4988" w:rsidRPr="00E614B4">
        <w:rPr>
          <w:sz w:val="24"/>
          <w:szCs w:val="24"/>
        </w:rPr>
        <w:t xml:space="preserve">in uitvoering van art. 5/2 van de wet van 26 januari 2018 betreffende de postdiensten </w:t>
      </w:r>
      <w:r w:rsidR="000B4988" w:rsidRPr="00E614B4">
        <w:rPr>
          <w:sz w:val="24"/>
          <w:szCs w:val="24"/>
        </w:rPr>
        <w:br/>
        <w:t>en het KB van 26 maart 2024 houdende de rol van coördinator bij de aanbieders van postdiensten en de onderaannemers</w:t>
      </w:r>
    </w:p>
    <w:p w14:paraId="784EB5E5" w14:textId="77777777" w:rsidR="00381DCD" w:rsidRPr="00E614B4" w:rsidRDefault="00381DCD" w:rsidP="00BD6DD3">
      <w:pPr>
        <w:pStyle w:val="Kiro-Titel"/>
        <w:pBdr>
          <w:top w:val="single" w:sz="36" w:space="1" w:color="auto"/>
          <w:left w:val="single" w:sz="36" w:space="4" w:color="auto"/>
          <w:bottom w:val="single" w:sz="36" w:space="1" w:color="auto"/>
          <w:right w:val="single" w:sz="36" w:space="4" w:color="auto"/>
        </w:pBdr>
        <w:rPr>
          <w:sz w:val="24"/>
          <w:szCs w:val="24"/>
        </w:rPr>
      </w:pPr>
    </w:p>
    <w:p w14:paraId="6A84FBC5" w14:textId="1C274AE6" w:rsidR="00D9588E" w:rsidRPr="00D9588E" w:rsidRDefault="00D9588E" w:rsidP="00D9588E">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bookmarkStart w:id="0" w:name="_Hlk179535535"/>
      <w:r w:rsidRPr="00D9588E">
        <w:rPr>
          <w:b/>
          <w:bCs/>
          <w:color w:val="FF0000"/>
          <w:sz w:val="24"/>
          <w:szCs w:val="24"/>
        </w:rPr>
        <w:t xml:space="preserve">Belangrijk: dit document is een </w:t>
      </w:r>
      <w:r w:rsidRPr="00D9588E">
        <w:rPr>
          <w:b/>
          <w:bCs/>
          <w:color w:val="FF0000"/>
          <w:sz w:val="24"/>
          <w:szCs w:val="24"/>
          <w:u w:val="single"/>
        </w:rPr>
        <w:t>leidraad</w:t>
      </w:r>
      <w:r w:rsidRPr="00D9588E">
        <w:rPr>
          <w:b/>
          <w:bCs/>
          <w:color w:val="FF0000"/>
          <w:sz w:val="24"/>
          <w:szCs w:val="24"/>
        </w:rPr>
        <w:t xml:space="preserve"> om een waakzaamheidsplan op te stellen. De leidraad is </w:t>
      </w:r>
      <w:r w:rsidRPr="00D9588E">
        <w:rPr>
          <w:b/>
          <w:bCs/>
          <w:color w:val="FF0000"/>
          <w:sz w:val="24"/>
          <w:szCs w:val="24"/>
          <w:u w:val="single"/>
        </w:rPr>
        <w:t xml:space="preserve">gedragen door de sociale partners en afgetoetst met de inspectiediensten. Als u dit document toepast, voldoet u aan de vereisten </w:t>
      </w:r>
      <w:proofErr w:type="spellStart"/>
      <w:r w:rsidRPr="00D9588E">
        <w:rPr>
          <w:b/>
          <w:bCs/>
          <w:color w:val="FF0000"/>
          <w:sz w:val="24"/>
          <w:szCs w:val="24"/>
          <w:u w:val="single"/>
        </w:rPr>
        <w:t>ikv</w:t>
      </w:r>
      <w:proofErr w:type="spellEnd"/>
      <w:r w:rsidRPr="00D9588E">
        <w:rPr>
          <w:b/>
          <w:bCs/>
          <w:color w:val="FF0000"/>
          <w:sz w:val="24"/>
          <w:szCs w:val="24"/>
          <w:u w:val="single"/>
        </w:rPr>
        <w:t xml:space="preserve"> de Postwet van 26 januari 2018</w:t>
      </w:r>
      <w:r w:rsidRPr="00D9588E">
        <w:rPr>
          <w:b/>
          <w:bCs/>
          <w:color w:val="FF0000"/>
          <w:sz w:val="24"/>
          <w:szCs w:val="24"/>
        </w:rPr>
        <w:t xml:space="preserve">. U bent niet </w:t>
      </w:r>
      <w:r w:rsidRPr="00D9588E">
        <w:rPr>
          <w:b/>
          <w:bCs/>
          <w:i/>
          <w:iCs/>
          <w:color w:val="FF0000"/>
          <w:sz w:val="24"/>
          <w:szCs w:val="24"/>
        </w:rPr>
        <w:t xml:space="preserve">verplicht </w:t>
      </w:r>
      <w:r w:rsidRPr="00D9588E">
        <w:rPr>
          <w:b/>
          <w:bCs/>
          <w:color w:val="FF0000"/>
          <w:sz w:val="24"/>
          <w:szCs w:val="24"/>
        </w:rPr>
        <w:t>om deze leidraad als model te gebruiken voor uw waakzaamheidsplan; het is een hulpmiddel. U kan ook zaken toevoegen en weglaten in functie van uw activiteiten.</w:t>
      </w:r>
    </w:p>
    <w:p w14:paraId="0ABB9920" w14:textId="77777777" w:rsidR="00D9588E" w:rsidRPr="00D9588E" w:rsidRDefault="00D9588E" w:rsidP="00D9588E">
      <w:pPr>
        <w:pStyle w:val="Kiro-Titel"/>
        <w:pBdr>
          <w:top w:val="single" w:sz="36" w:space="1" w:color="auto"/>
          <w:left w:val="single" w:sz="36" w:space="4" w:color="auto"/>
          <w:bottom w:val="single" w:sz="36" w:space="1" w:color="auto"/>
          <w:right w:val="single" w:sz="36" w:space="4" w:color="auto"/>
        </w:pBdr>
        <w:rPr>
          <w:b/>
          <w:bCs/>
          <w:color w:val="FF0000"/>
          <w:sz w:val="24"/>
          <w:szCs w:val="24"/>
        </w:rPr>
      </w:pPr>
      <w:r w:rsidRPr="00D9588E">
        <w:rPr>
          <w:b/>
          <w:bCs/>
          <w:color w:val="FF0000"/>
          <w:sz w:val="24"/>
          <w:szCs w:val="24"/>
        </w:rPr>
        <w:t> </w:t>
      </w:r>
    </w:p>
    <w:p w14:paraId="59EE0AF5" w14:textId="77777777" w:rsidR="00D9588E" w:rsidRPr="00D9588E" w:rsidRDefault="00D9588E" w:rsidP="00C01E13">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r w:rsidRPr="00D9588E">
        <w:rPr>
          <w:b/>
          <w:bCs/>
          <w:color w:val="FF0000"/>
          <w:sz w:val="24"/>
          <w:szCs w:val="24"/>
          <w:u w:val="single"/>
        </w:rPr>
        <w:t>Wie moet een waakzaamheidsplan opstellen?</w:t>
      </w:r>
      <w:r w:rsidRPr="00D9588E">
        <w:rPr>
          <w:b/>
          <w:bCs/>
          <w:color w:val="FF0000"/>
          <w:sz w:val="24"/>
          <w:szCs w:val="24"/>
        </w:rPr>
        <w:t> Ondernemingen die zelf pakketbezorgers in dienst hebben en/of een beroep doen op onderaannemers. (Een zelfstandige die alleen werkt en NOOIT beroep doet op onderaannemers moet dit niet opmaken)</w:t>
      </w:r>
    </w:p>
    <w:p w14:paraId="68375703" w14:textId="77777777" w:rsidR="003E437C" w:rsidRDefault="003E437C" w:rsidP="00C01E13">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p>
    <w:p w14:paraId="28DB7B69" w14:textId="77777777" w:rsidR="00C01E13" w:rsidRPr="00D9588E" w:rsidRDefault="00C01E13" w:rsidP="00C01E13">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r w:rsidRPr="00D9588E">
        <w:rPr>
          <w:b/>
          <w:bCs/>
          <w:color w:val="FF0000"/>
          <w:sz w:val="24"/>
          <w:szCs w:val="24"/>
        </w:rPr>
        <w:t>De leidraad bevat een overzicht van de toepasselijke wetgeving en voorbeelden van maatregelen die u kunt nemen om eventuele inbreuken en mistoestanden te verminderen en te voorkomen. De aard van de maatregelen kan verschillen naargelang de omvang van het risico, zijnde de ernst en/of de frequentie van het risico binnen uw onderneming. Is het risico groter, dan kan u kiezen voor een combinatie van maatregelen, bijvoorbeeld: een clausule in de vervoersovereenkomst aangevuld met frequente controles. Is het risico kleiner, dan kan het bijvoorbeeld volstaan om de pakketbezorgers te informeren.</w:t>
      </w:r>
    </w:p>
    <w:p w14:paraId="79BB8A8E" w14:textId="77777777" w:rsidR="009D75D8" w:rsidRDefault="009D75D8" w:rsidP="003E437C">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p>
    <w:p w14:paraId="7CD34B19" w14:textId="77777777" w:rsidR="00C01E13" w:rsidRPr="00D9588E" w:rsidRDefault="00727F34" w:rsidP="00C01E13">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r w:rsidRPr="009D75D8">
        <w:rPr>
          <w:b/>
          <w:bCs/>
          <w:color w:val="FF0000"/>
          <w:sz w:val="24"/>
          <w:szCs w:val="24"/>
          <w:u w:val="single"/>
        </w:rPr>
        <w:t xml:space="preserve">U hoeft het </w:t>
      </w:r>
      <w:r w:rsidR="007821C6">
        <w:rPr>
          <w:b/>
          <w:bCs/>
          <w:color w:val="FF0000"/>
          <w:sz w:val="24"/>
          <w:szCs w:val="24"/>
          <w:u w:val="single"/>
        </w:rPr>
        <w:t>waakzaamheids</w:t>
      </w:r>
      <w:r w:rsidRPr="009D75D8">
        <w:rPr>
          <w:b/>
          <w:bCs/>
          <w:color w:val="FF0000"/>
          <w:sz w:val="24"/>
          <w:szCs w:val="24"/>
          <w:u w:val="single"/>
        </w:rPr>
        <w:t>plan niet in te dienen bij de overheid</w:t>
      </w:r>
      <w:r w:rsidRPr="00727F34">
        <w:rPr>
          <w:b/>
          <w:bCs/>
          <w:color w:val="FF0000"/>
          <w:sz w:val="24"/>
          <w:szCs w:val="24"/>
        </w:rPr>
        <w:t>, maar houd het steeds beschikbaar en up-to-date</w:t>
      </w:r>
      <w:r>
        <w:rPr>
          <w:b/>
          <w:bCs/>
          <w:color w:val="FF0000"/>
          <w:sz w:val="24"/>
          <w:szCs w:val="24"/>
        </w:rPr>
        <w:t xml:space="preserve"> in geval van bedrijfscontrole</w:t>
      </w:r>
      <w:r w:rsidRPr="00727F34">
        <w:rPr>
          <w:b/>
          <w:bCs/>
          <w:color w:val="FF0000"/>
          <w:sz w:val="24"/>
          <w:szCs w:val="24"/>
        </w:rPr>
        <w:t>.</w:t>
      </w:r>
      <w:r w:rsidR="00C01E13">
        <w:rPr>
          <w:b/>
          <w:bCs/>
          <w:color w:val="FF0000"/>
          <w:sz w:val="24"/>
          <w:szCs w:val="24"/>
        </w:rPr>
        <w:t xml:space="preserve"> </w:t>
      </w:r>
      <w:r w:rsidR="00C01E13" w:rsidRPr="00D9588E">
        <w:rPr>
          <w:b/>
          <w:bCs/>
          <w:color w:val="FF0000"/>
          <w:sz w:val="24"/>
          <w:szCs w:val="24"/>
        </w:rPr>
        <w:t>Gebruik het waakzaamheidsplan als intern werkinstrument om uw bedrijfsorganisatie te evalueren en op punt te stellen. </w:t>
      </w:r>
    </w:p>
    <w:p w14:paraId="4F4E2D8E" w14:textId="50F502B4" w:rsidR="00727F34" w:rsidRDefault="00727F34" w:rsidP="00C01E13">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p>
    <w:p w14:paraId="45A28941" w14:textId="72ED8AC5" w:rsidR="00D9588E" w:rsidRDefault="00D9588E" w:rsidP="003E437C">
      <w:pPr>
        <w:pStyle w:val="Kiro-Titel"/>
        <w:pBdr>
          <w:top w:val="single" w:sz="36" w:space="1" w:color="auto"/>
          <w:left w:val="single" w:sz="36" w:space="4" w:color="auto"/>
          <w:bottom w:val="single" w:sz="36" w:space="1" w:color="auto"/>
          <w:right w:val="single" w:sz="36" w:space="4" w:color="auto"/>
        </w:pBdr>
        <w:jc w:val="left"/>
        <w:rPr>
          <w:b/>
          <w:bCs/>
          <w:color w:val="FF0000"/>
          <w:sz w:val="24"/>
          <w:szCs w:val="24"/>
        </w:rPr>
      </w:pPr>
      <w:r w:rsidRPr="00D9588E">
        <w:rPr>
          <w:b/>
          <w:bCs/>
          <w:color w:val="FF0000"/>
          <w:sz w:val="24"/>
          <w:szCs w:val="24"/>
          <w:u w:val="single"/>
        </w:rPr>
        <w:t>Werkt u met onderaannemers?</w:t>
      </w:r>
      <w:r w:rsidRPr="00D9588E">
        <w:rPr>
          <w:b/>
          <w:bCs/>
          <w:color w:val="FF0000"/>
          <w:sz w:val="24"/>
          <w:szCs w:val="24"/>
        </w:rPr>
        <w:t> Dan biedt deze leidraad een houvast om ook toezicht uit te oefenen op de naleving van de ‘essentiële eisen’ zoals opgenomen in de Postwet (zie 1. Toelichting: Wettelijk kader voor de opmaak van een waakzaamheidsplan) door uw onderaannemers. Ook de wettelijke verplichtingen in het kader van medeverantwoordelijkheid in het wegvervoer (transportwetgeving) zijn toegevoegd zodat u deze niet uit het oog verliest.  U kan deze leidraad als houvast gebruiken om ook uw onderaannemers te informeren, sensibiliseren, evalueren en corrigeren.</w:t>
      </w:r>
    </w:p>
    <w:bookmarkEnd w:id="0" w:displacedByCustomXml="next"/>
    <w:sdt>
      <w:sdtPr>
        <w:rPr>
          <w:rFonts w:asciiTheme="minorHAnsi" w:eastAsiaTheme="minorHAnsi" w:hAnsiTheme="minorHAnsi" w:cstheme="minorBidi"/>
          <w:color w:val="auto"/>
          <w:kern w:val="2"/>
          <w:sz w:val="22"/>
          <w:szCs w:val="22"/>
          <w:lang w:val="nl-NL" w:eastAsia="en-US"/>
          <w14:ligatures w14:val="standardContextual"/>
        </w:rPr>
        <w:id w:val="-1975121593"/>
        <w:docPartObj>
          <w:docPartGallery w:val="Table of Contents"/>
          <w:docPartUnique/>
        </w:docPartObj>
      </w:sdtPr>
      <w:sdtEndPr>
        <w:rPr>
          <w:b/>
          <w:bCs/>
        </w:rPr>
      </w:sdtEndPr>
      <w:sdtContent>
        <w:p w14:paraId="7D35AA5E" w14:textId="18207739" w:rsidR="002267AD" w:rsidRDefault="002267AD">
          <w:pPr>
            <w:pStyle w:val="Kopvaninhoudsopgave"/>
          </w:pPr>
          <w:r>
            <w:rPr>
              <w:lang w:val="nl-NL"/>
            </w:rPr>
            <w:t>Inhoud</w:t>
          </w:r>
        </w:p>
        <w:p w14:paraId="64410C35" w14:textId="3D8F81DA" w:rsidR="00350D44" w:rsidRDefault="002267AD">
          <w:pPr>
            <w:pStyle w:val="Inhopg1"/>
            <w:tabs>
              <w:tab w:val="left" w:pos="480"/>
              <w:tab w:val="right" w:leader="dot" w:pos="15388"/>
            </w:tabs>
            <w:rPr>
              <w:rFonts w:eastAsiaTheme="minorEastAsia"/>
              <w:noProof/>
              <w:sz w:val="24"/>
              <w:szCs w:val="24"/>
              <w:lang w:eastAsia="nl-BE"/>
            </w:rPr>
          </w:pPr>
          <w:r>
            <w:fldChar w:fldCharType="begin"/>
          </w:r>
          <w:r>
            <w:instrText xml:space="preserve"> TOC \o "1-3" \h \z \u </w:instrText>
          </w:r>
          <w:r>
            <w:fldChar w:fldCharType="separate"/>
          </w:r>
          <w:hyperlink w:anchor="_Toc179449319" w:history="1">
            <w:r w:rsidR="00350D44" w:rsidRPr="00382CD6">
              <w:rPr>
                <w:rStyle w:val="Hyperlink"/>
                <w:noProof/>
              </w:rPr>
              <w:t>1.</w:t>
            </w:r>
            <w:r w:rsidR="00350D44">
              <w:rPr>
                <w:rFonts w:eastAsiaTheme="minorEastAsia"/>
                <w:noProof/>
                <w:sz w:val="24"/>
                <w:szCs w:val="24"/>
                <w:lang w:eastAsia="nl-BE"/>
              </w:rPr>
              <w:tab/>
            </w:r>
            <w:r w:rsidR="00350D44" w:rsidRPr="00382CD6">
              <w:rPr>
                <w:rStyle w:val="Hyperlink"/>
                <w:noProof/>
              </w:rPr>
              <w:t>Toelichting : Wettelijk Kader voor de opmaak van een waakzaamheidsplan</w:t>
            </w:r>
            <w:r w:rsidR="00350D44">
              <w:rPr>
                <w:noProof/>
                <w:webHidden/>
              </w:rPr>
              <w:tab/>
            </w:r>
            <w:r w:rsidR="00350D44">
              <w:rPr>
                <w:noProof/>
                <w:webHidden/>
              </w:rPr>
              <w:fldChar w:fldCharType="begin"/>
            </w:r>
            <w:r w:rsidR="00350D44">
              <w:rPr>
                <w:noProof/>
                <w:webHidden/>
              </w:rPr>
              <w:instrText xml:space="preserve"> PAGEREF _Toc179449319 \h </w:instrText>
            </w:r>
            <w:r w:rsidR="00350D44">
              <w:rPr>
                <w:noProof/>
                <w:webHidden/>
              </w:rPr>
            </w:r>
            <w:r w:rsidR="00350D44">
              <w:rPr>
                <w:noProof/>
                <w:webHidden/>
              </w:rPr>
              <w:fldChar w:fldCharType="separate"/>
            </w:r>
            <w:r w:rsidR="00350D44">
              <w:rPr>
                <w:noProof/>
                <w:webHidden/>
              </w:rPr>
              <w:t>2</w:t>
            </w:r>
            <w:r w:rsidR="00350D44">
              <w:rPr>
                <w:noProof/>
                <w:webHidden/>
              </w:rPr>
              <w:fldChar w:fldCharType="end"/>
            </w:r>
          </w:hyperlink>
        </w:p>
        <w:p w14:paraId="2E7E39AD" w14:textId="4EACD28E" w:rsidR="00350D44" w:rsidRDefault="00350D44">
          <w:pPr>
            <w:pStyle w:val="Inhopg1"/>
            <w:tabs>
              <w:tab w:val="left" w:pos="480"/>
              <w:tab w:val="right" w:leader="dot" w:pos="15388"/>
            </w:tabs>
            <w:rPr>
              <w:rFonts w:eastAsiaTheme="minorEastAsia"/>
              <w:noProof/>
              <w:sz w:val="24"/>
              <w:szCs w:val="24"/>
              <w:lang w:eastAsia="nl-BE"/>
            </w:rPr>
          </w:pPr>
          <w:hyperlink w:anchor="_Toc179449320" w:history="1">
            <w:r w:rsidRPr="00382CD6">
              <w:rPr>
                <w:rStyle w:val="Hyperlink"/>
                <w:noProof/>
              </w:rPr>
              <w:t>2.</w:t>
            </w:r>
            <w:r>
              <w:rPr>
                <w:rFonts w:eastAsiaTheme="minorEastAsia"/>
                <w:noProof/>
                <w:sz w:val="24"/>
                <w:szCs w:val="24"/>
                <w:lang w:eastAsia="nl-BE"/>
              </w:rPr>
              <w:tab/>
            </w:r>
            <w:r w:rsidRPr="00382CD6">
              <w:rPr>
                <w:rStyle w:val="Hyperlink"/>
                <w:noProof/>
              </w:rPr>
              <w:t>WAAKZAAMHEIDSPLAN</w:t>
            </w:r>
            <w:r>
              <w:rPr>
                <w:noProof/>
                <w:webHidden/>
              </w:rPr>
              <w:tab/>
            </w:r>
            <w:r>
              <w:rPr>
                <w:noProof/>
                <w:webHidden/>
              </w:rPr>
              <w:fldChar w:fldCharType="begin"/>
            </w:r>
            <w:r>
              <w:rPr>
                <w:noProof/>
                <w:webHidden/>
              </w:rPr>
              <w:instrText xml:space="preserve"> PAGEREF _Toc179449320 \h </w:instrText>
            </w:r>
            <w:r>
              <w:rPr>
                <w:noProof/>
                <w:webHidden/>
              </w:rPr>
            </w:r>
            <w:r>
              <w:rPr>
                <w:noProof/>
                <w:webHidden/>
              </w:rPr>
              <w:fldChar w:fldCharType="separate"/>
            </w:r>
            <w:r>
              <w:rPr>
                <w:noProof/>
                <w:webHidden/>
              </w:rPr>
              <w:t>3</w:t>
            </w:r>
            <w:r>
              <w:rPr>
                <w:noProof/>
                <w:webHidden/>
              </w:rPr>
              <w:fldChar w:fldCharType="end"/>
            </w:r>
          </w:hyperlink>
        </w:p>
        <w:p w14:paraId="3B777552" w14:textId="33DBDF8C" w:rsidR="00350D44" w:rsidRDefault="00350D44">
          <w:pPr>
            <w:pStyle w:val="Inhopg2"/>
            <w:tabs>
              <w:tab w:val="right" w:leader="dot" w:pos="15388"/>
            </w:tabs>
            <w:rPr>
              <w:rFonts w:eastAsiaTheme="minorEastAsia"/>
              <w:noProof/>
              <w:sz w:val="24"/>
              <w:szCs w:val="24"/>
              <w:lang w:eastAsia="nl-BE"/>
            </w:rPr>
          </w:pPr>
          <w:hyperlink w:anchor="_Toc179449321" w:history="1">
            <w:r w:rsidRPr="00382CD6">
              <w:rPr>
                <w:rStyle w:val="Hyperlink"/>
                <w:noProof/>
              </w:rPr>
              <w:t>2.1. Coördinator</w:t>
            </w:r>
            <w:r>
              <w:rPr>
                <w:noProof/>
                <w:webHidden/>
              </w:rPr>
              <w:tab/>
            </w:r>
            <w:r>
              <w:rPr>
                <w:noProof/>
                <w:webHidden/>
              </w:rPr>
              <w:fldChar w:fldCharType="begin"/>
            </w:r>
            <w:r>
              <w:rPr>
                <w:noProof/>
                <w:webHidden/>
              </w:rPr>
              <w:instrText xml:space="preserve"> PAGEREF _Toc179449321 \h </w:instrText>
            </w:r>
            <w:r>
              <w:rPr>
                <w:noProof/>
                <w:webHidden/>
              </w:rPr>
            </w:r>
            <w:r>
              <w:rPr>
                <w:noProof/>
                <w:webHidden/>
              </w:rPr>
              <w:fldChar w:fldCharType="separate"/>
            </w:r>
            <w:r>
              <w:rPr>
                <w:noProof/>
                <w:webHidden/>
              </w:rPr>
              <w:t>5</w:t>
            </w:r>
            <w:r>
              <w:rPr>
                <w:noProof/>
                <w:webHidden/>
              </w:rPr>
              <w:fldChar w:fldCharType="end"/>
            </w:r>
          </w:hyperlink>
        </w:p>
        <w:p w14:paraId="70DC8B99" w14:textId="45541FC1" w:rsidR="00350D44" w:rsidRDefault="00350D44">
          <w:pPr>
            <w:pStyle w:val="Inhopg2"/>
            <w:tabs>
              <w:tab w:val="right" w:leader="dot" w:pos="15388"/>
            </w:tabs>
            <w:rPr>
              <w:rFonts w:eastAsiaTheme="minorEastAsia"/>
              <w:noProof/>
              <w:sz w:val="24"/>
              <w:szCs w:val="24"/>
              <w:lang w:eastAsia="nl-BE"/>
            </w:rPr>
          </w:pPr>
          <w:hyperlink w:anchor="_Toc179449322" w:history="1">
            <w:r w:rsidRPr="00382CD6">
              <w:rPr>
                <w:rStyle w:val="Hyperlink"/>
                <w:noProof/>
              </w:rPr>
              <w:t>2.2 Beschrijving van de keten van dochterondernemingen, onderaannemers en leveranciers (suggestie van voorstelling)</w:t>
            </w:r>
            <w:r>
              <w:rPr>
                <w:noProof/>
                <w:webHidden/>
              </w:rPr>
              <w:tab/>
            </w:r>
            <w:r>
              <w:rPr>
                <w:noProof/>
                <w:webHidden/>
              </w:rPr>
              <w:fldChar w:fldCharType="begin"/>
            </w:r>
            <w:r>
              <w:rPr>
                <w:noProof/>
                <w:webHidden/>
              </w:rPr>
              <w:instrText xml:space="preserve"> PAGEREF _Toc179449322 \h </w:instrText>
            </w:r>
            <w:r>
              <w:rPr>
                <w:noProof/>
                <w:webHidden/>
              </w:rPr>
            </w:r>
            <w:r>
              <w:rPr>
                <w:noProof/>
                <w:webHidden/>
              </w:rPr>
              <w:fldChar w:fldCharType="separate"/>
            </w:r>
            <w:r>
              <w:rPr>
                <w:noProof/>
                <w:webHidden/>
              </w:rPr>
              <w:t>6</w:t>
            </w:r>
            <w:r>
              <w:rPr>
                <w:noProof/>
                <w:webHidden/>
              </w:rPr>
              <w:fldChar w:fldCharType="end"/>
            </w:r>
          </w:hyperlink>
        </w:p>
        <w:p w14:paraId="57E4715B" w14:textId="4EE77D1F" w:rsidR="00350D44" w:rsidRDefault="00350D44">
          <w:pPr>
            <w:pStyle w:val="Inhopg2"/>
            <w:tabs>
              <w:tab w:val="right" w:leader="dot" w:pos="15388"/>
            </w:tabs>
            <w:rPr>
              <w:rFonts w:eastAsiaTheme="minorEastAsia"/>
              <w:noProof/>
              <w:sz w:val="24"/>
              <w:szCs w:val="24"/>
              <w:lang w:eastAsia="nl-BE"/>
            </w:rPr>
          </w:pPr>
          <w:hyperlink w:anchor="_Toc179449323" w:history="1">
            <w:r w:rsidRPr="00382CD6">
              <w:rPr>
                <w:rStyle w:val="Hyperlink"/>
                <w:noProof/>
              </w:rPr>
              <w:t>2.3 Controle binnen de eigen onderneming</w:t>
            </w:r>
            <w:r>
              <w:rPr>
                <w:noProof/>
                <w:webHidden/>
              </w:rPr>
              <w:tab/>
            </w:r>
            <w:r>
              <w:rPr>
                <w:noProof/>
                <w:webHidden/>
              </w:rPr>
              <w:fldChar w:fldCharType="begin"/>
            </w:r>
            <w:r>
              <w:rPr>
                <w:noProof/>
                <w:webHidden/>
              </w:rPr>
              <w:instrText xml:space="preserve"> PAGEREF _Toc179449323 \h </w:instrText>
            </w:r>
            <w:r>
              <w:rPr>
                <w:noProof/>
                <w:webHidden/>
              </w:rPr>
            </w:r>
            <w:r>
              <w:rPr>
                <w:noProof/>
                <w:webHidden/>
              </w:rPr>
              <w:fldChar w:fldCharType="separate"/>
            </w:r>
            <w:r>
              <w:rPr>
                <w:noProof/>
                <w:webHidden/>
              </w:rPr>
              <w:t>7</w:t>
            </w:r>
            <w:r>
              <w:rPr>
                <w:noProof/>
                <w:webHidden/>
              </w:rPr>
              <w:fldChar w:fldCharType="end"/>
            </w:r>
          </w:hyperlink>
        </w:p>
        <w:p w14:paraId="71DD84CD" w14:textId="29487D9B" w:rsidR="00350D44" w:rsidRDefault="00350D44">
          <w:pPr>
            <w:pStyle w:val="Inhopg2"/>
            <w:tabs>
              <w:tab w:val="right" w:leader="dot" w:pos="15388"/>
            </w:tabs>
            <w:rPr>
              <w:rFonts w:eastAsiaTheme="minorEastAsia"/>
              <w:noProof/>
              <w:sz w:val="24"/>
              <w:szCs w:val="24"/>
              <w:lang w:eastAsia="nl-BE"/>
            </w:rPr>
          </w:pPr>
          <w:hyperlink w:anchor="_Toc179449324" w:history="1">
            <w:r w:rsidRPr="00382CD6">
              <w:rPr>
                <w:rStyle w:val="Hyperlink"/>
                <w:noProof/>
              </w:rPr>
              <w:t>2.4 Controle bij onderaannemers ( in voorkomend geval)</w:t>
            </w:r>
            <w:r>
              <w:rPr>
                <w:noProof/>
                <w:webHidden/>
              </w:rPr>
              <w:tab/>
            </w:r>
            <w:r>
              <w:rPr>
                <w:noProof/>
                <w:webHidden/>
              </w:rPr>
              <w:fldChar w:fldCharType="begin"/>
            </w:r>
            <w:r>
              <w:rPr>
                <w:noProof/>
                <w:webHidden/>
              </w:rPr>
              <w:instrText xml:space="preserve"> PAGEREF _Toc179449324 \h </w:instrText>
            </w:r>
            <w:r>
              <w:rPr>
                <w:noProof/>
                <w:webHidden/>
              </w:rPr>
            </w:r>
            <w:r>
              <w:rPr>
                <w:noProof/>
                <w:webHidden/>
              </w:rPr>
              <w:fldChar w:fldCharType="separate"/>
            </w:r>
            <w:r>
              <w:rPr>
                <w:noProof/>
                <w:webHidden/>
              </w:rPr>
              <w:t>19</w:t>
            </w:r>
            <w:r>
              <w:rPr>
                <w:noProof/>
                <w:webHidden/>
              </w:rPr>
              <w:fldChar w:fldCharType="end"/>
            </w:r>
          </w:hyperlink>
        </w:p>
        <w:p w14:paraId="0ED5E64A" w14:textId="5A3C9705" w:rsidR="002267AD" w:rsidRDefault="002267AD">
          <w:r>
            <w:rPr>
              <w:b/>
              <w:bCs/>
              <w:lang w:val="nl-NL"/>
            </w:rPr>
            <w:fldChar w:fldCharType="end"/>
          </w:r>
        </w:p>
      </w:sdtContent>
    </w:sdt>
    <w:p w14:paraId="0EC73E6A" w14:textId="113AA764" w:rsidR="00A60F9B" w:rsidRDefault="00A60F9B" w:rsidP="002267AD">
      <w:pPr>
        <w:pStyle w:val="Kiro-Kop1"/>
      </w:pPr>
      <w:bookmarkStart w:id="1" w:name="_Toc179449319"/>
      <w:r w:rsidRPr="00BD6DD3">
        <w:lastRenderedPageBreak/>
        <w:t>Toelichting</w:t>
      </w:r>
      <w:r w:rsidR="00BD6DD3" w:rsidRPr="00BD6DD3">
        <w:t xml:space="preserve"> :</w:t>
      </w:r>
      <w:r w:rsidR="00BD6DD3">
        <w:t xml:space="preserve"> </w:t>
      </w:r>
      <w:r w:rsidRPr="00BD6DD3">
        <w:t>Wettelijk Kader</w:t>
      </w:r>
      <w:r w:rsidR="000E2B93" w:rsidRPr="00BD6DD3">
        <w:t xml:space="preserve"> voor de opmaak van een waakzaamheidsplan</w:t>
      </w:r>
      <w:bookmarkEnd w:id="1"/>
    </w:p>
    <w:p w14:paraId="6C09C44F" w14:textId="77777777" w:rsidR="00BD6DD3" w:rsidRPr="00BD6DD3" w:rsidRDefault="00BD6DD3" w:rsidP="002267AD">
      <w:pPr>
        <w:pStyle w:val="Kiro-Kop1"/>
        <w:numPr>
          <w:ilvl w:val="0"/>
          <w:numId w:val="0"/>
        </w:numPr>
        <w:ind w:left="720"/>
      </w:pPr>
    </w:p>
    <w:p w14:paraId="63B0516E" w14:textId="7078195F"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b/>
          <w:bCs/>
          <w:sz w:val="22"/>
          <w:szCs w:val="22"/>
        </w:rPr>
      </w:pPr>
      <w:r w:rsidRPr="00A60F9B">
        <w:rPr>
          <w:b/>
          <w:bCs/>
          <w:sz w:val="22"/>
          <w:szCs w:val="22"/>
        </w:rPr>
        <w:t>Postwet</w:t>
      </w:r>
      <w:r>
        <w:rPr>
          <w:b/>
          <w:bCs/>
          <w:sz w:val="22"/>
          <w:szCs w:val="22"/>
        </w:rPr>
        <w:t xml:space="preserve"> 2018</w:t>
      </w:r>
    </w:p>
    <w:p w14:paraId="3C529EF6" w14:textId="454ADA95" w:rsidR="00A60F9B" w:rsidRPr="00381DCD"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Pr>
          <w:sz w:val="22"/>
          <w:szCs w:val="22"/>
        </w:rPr>
        <w:t xml:space="preserve"> </w:t>
      </w:r>
      <w:r w:rsidRPr="00381DCD">
        <w:rPr>
          <w:sz w:val="22"/>
          <w:szCs w:val="22"/>
        </w:rPr>
        <w:t>"Art. 5/2. § 1. De aanbieders van postdiensten en de rechtstreekse onderaannemers die een beroep doen op pakketbezorgers voor de bezorging van pakketten in België, stellen een coördinator aan die de volgende opdracht heeft:</w:t>
      </w:r>
    </w:p>
    <w:p w14:paraId="48A91C4F" w14:textId="77777777" w:rsidR="00A60F9B" w:rsidRPr="00381DCD"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381DCD">
        <w:rPr>
          <w:sz w:val="22"/>
          <w:szCs w:val="22"/>
        </w:rPr>
        <w:t>1° de pakketbezorgers informeren over hun rechten en plichten zoals bepaald in dit artikel en in de artikelen 5/3, 5/4, 6/1, 6/2 en 10/1;</w:t>
      </w:r>
    </w:p>
    <w:p w14:paraId="1AAFCD7B" w14:textId="77777777" w:rsidR="00A60F9B" w:rsidRPr="00381DCD"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381DCD">
        <w:rPr>
          <w:sz w:val="22"/>
          <w:szCs w:val="22"/>
        </w:rPr>
        <w:t>2° een waakzaamheidsplan opstellen om mogelijke risico's op inbreuken op deze wet en op het arbeids- en socialezekerheidsrecht te identificeren en, in voorkomend geval, hieraan te remediëren.</w:t>
      </w:r>
    </w:p>
    <w:p w14:paraId="656AA5CC" w14:textId="77777777" w:rsidR="00A60F9B" w:rsidRPr="00381DCD"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381DCD">
        <w:rPr>
          <w:sz w:val="22"/>
          <w:szCs w:val="22"/>
        </w:rPr>
        <w:t>§ 2. De Koning bepaalt bij een besluit vastgesteld na overleg in de Ministerraad nadere regels ter uitvoering van paragraaf 1, waaronder:</w:t>
      </w:r>
    </w:p>
    <w:p w14:paraId="47677334" w14:textId="77777777" w:rsidR="00A60F9B" w:rsidRPr="00381DCD"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381DCD">
        <w:rPr>
          <w:sz w:val="22"/>
          <w:szCs w:val="22"/>
        </w:rPr>
        <w:t>1° de vereisten waaraan de coördinator moet voldoen, zijn takenpakket en de modaliteiten van de uitvoering van zijn opdracht;</w:t>
      </w:r>
    </w:p>
    <w:p w14:paraId="66BB618A" w14:textId="77777777" w:rsid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381DCD">
        <w:rPr>
          <w:sz w:val="22"/>
          <w:szCs w:val="22"/>
        </w:rPr>
        <w:t>2° de inhoud, de voorwaarden en de nadere regels van de informatie en het waakzaamheidsplan."</w:t>
      </w:r>
    </w:p>
    <w:p w14:paraId="3D99C832" w14:textId="77777777" w:rsid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p>
    <w:p w14:paraId="1EC5098A"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b/>
          <w:bCs/>
          <w:sz w:val="22"/>
          <w:szCs w:val="22"/>
        </w:rPr>
      </w:pPr>
      <w:r w:rsidRPr="00A60F9B">
        <w:rPr>
          <w:b/>
          <w:bCs/>
          <w:sz w:val="22"/>
          <w:szCs w:val="22"/>
        </w:rPr>
        <w:t>KB 26 maart 2024,</w:t>
      </w:r>
    </w:p>
    <w:p w14:paraId="4FA1F091" w14:textId="080BBC7E"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Artikel 1. De coördinator, zoals bedoeld in artikel 5/2, § 1, van de wet van 26 januari 2018 betreffende de postdiensten moet minstens één jaar tewerkstelling in de postsector kunnen aantonen. Daarnaast moet hij voldoende tijd en middelen krijgen om zijn rol naar behoren te kunnen vervullen.</w:t>
      </w:r>
    </w:p>
    <w:p w14:paraId="1296D2AE"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Het staat de aanbieders van postdiensten en de onderaannemers evenwel vrij om te kiezen of deze rol van coördinator intern of extern wordt ingevuld.</w:t>
      </w:r>
    </w:p>
    <w:p w14:paraId="3F1D152F"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p>
    <w:p w14:paraId="59C279D9"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Art. 2. De naam en contactgegevens van de coördinator moeten permanent worden vermeld op een voor de pakketbezorgers gemakkelijk toegankelijke plaats.</w:t>
      </w:r>
    </w:p>
    <w:p w14:paraId="14C96881"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p>
    <w:p w14:paraId="0DBADB35"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Art. 3. Het is de taak van de coördinator om, overeenkomstig artikel 5/2, § 1, van de wet van 26 januari 2018 betreffende de postdiensten:</w:t>
      </w:r>
    </w:p>
    <w:p w14:paraId="54783886"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1° de pakketbezorgers schriftelijk en op een duidelijke en gemakkelijk te begrijpen wijze te informeren over hun rechten en plichten zoals bepaald in de artikelen 5/2, 5/3, 5/4, 6/1, 6/2 en 10/1 van de wet van 26 januari 2018 betreffende de postdiensten.</w:t>
      </w:r>
    </w:p>
    <w:p w14:paraId="231D5655"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bookmarkStart w:id="2" w:name="_Hlk173931909"/>
      <w:r w:rsidRPr="00A60F9B">
        <w:rPr>
          <w:sz w:val="22"/>
          <w:szCs w:val="22"/>
        </w:rPr>
        <w:t>Deze informatie moet worden meegedeeld aan de pakketbezorgers op verschillende momenten: enerzijds bij de start van de uitvoering van de overeenkomst, anderzijds moet deze informatie jaarlijks worden herhaald en op vraag van de pakketbezorger.</w:t>
      </w:r>
    </w:p>
    <w:bookmarkEnd w:id="2"/>
    <w:p w14:paraId="3785B2B4"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2° een waakzaamheidsplan op te stellen dat de volgende gegevens bevat:</w:t>
      </w:r>
    </w:p>
    <w:p w14:paraId="1F25633B"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a) een beschrijving van de keten van de dochterondernemingen, onderaannemers en leveranciers;</w:t>
      </w:r>
    </w:p>
    <w:p w14:paraId="785C9EFA" w14:textId="77777777" w:rsidR="00A60F9B" w:rsidRPr="00742993"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 xml:space="preserve">b) een </w:t>
      </w:r>
      <w:r w:rsidRPr="0048031F">
        <w:rPr>
          <w:sz w:val="22"/>
          <w:szCs w:val="22"/>
        </w:rPr>
        <w:t>risicoanalyse</w:t>
      </w:r>
      <w:r w:rsidRPr="00742993">
        <w:rPr>
          <w:sz w:val="22"/>
          <w:szCs w:val="22"/>
        </w:rPr>
        <w:t xml:space="preserve"> van mogelijke inbreuken op de wet van 26 januari 2018 betreffende de postdiensten, het arbeids- en het socialezekerheidsrecht;</w:t>
      </w:r>
    </w:p>
    <w:p w14:paraId="144BE724"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742993">
        <w:rPr>
          <w:sz w:val="22"/>
          <w:szCs w:val="22"/>
        </w:rPr>
        <w:t xml:space="preserve">c) </w:t>
      </w:r>
      <w:r w:rsidRPr="0048031F">
        <w:rPr>
          <w:sz w:val="22"/>
          <w:szCs w:val="22"/>
        </w:rPr>
        <w:t>maatregelen</w:t>
      </w:r>
      <w:r w:rsidRPr="00A60F9B">
        <w:rPr>
          <w:sz w:val="22"/>
          <w:szCs w:val="22"/>
        </w:rPr>
        <w:t xml:space="preserve"> om aan deze risico's tegemoet te komen.</w:t>
      </w:r>
    </w:p>
    <w:p w14:paraId="3EEF0F8B" w14:textId="77777777" w:rsidR="00A60F9B" w:rsidRPr="00A60F9B" w:rsidRDefault="00A60F9B" w:rsidP="00A60F9B">
      <w:pPr>
        <w:pStyle w:val="Kiro-Titel"/>
        <w:pBdr>
          <w:top w:val="single" w:sz="4" w:space="1" w:color="auto"/>
          <w:left w:val="single" w:sz="4" w:space="4" w:color="auto"/>
          <w:bottom w:val="single" w:sz="4" w:space="1" w:color="auto"/>
          <w:right w:val="single" w:sz="4" w:space="4" w:color="auto"/>
        </w:pBdr>
        <w:jc w:val="left"/>
        <w:rPr>
          <w:sz w:val="22"/>
          <w:szCs w:val="22"/>
        </w:rPr>
      </w:pPr>
      <w:r w:rsidRPr="00A60F9B">
        <w:rPr>
          <w:sz w:val="22"/>
          <w:szCs w:val="22"/>
        </w:rPr>
        <w:t>Dit waakzaamheidsplan dient te worden opgesteld binnen de zes maanden na de inwerkingtreding van dit koninklijk besluit en moet jaarlijks geëvalueerd worden.</w:t>
      </w:r>
    </w:p>
    <w:p w14:paraId="1C49BA94" w14:textId="77777777" w:rsidR="00A60F9B" w:rsidRDefault="00A60F9B" w:rsidP="00A60F9B">
      <w:pPr>
        <w:rPr>
          <w:b/>
          <w:bCs/>
        </w:rPr>
      </w:pPr>
    </w:p>
    <w:p w14:paraId="2C652AB8" w14:textId="17F34AC7" w:rsidR="000E2B93" w:rsidRDefault="000E2B93" w:rsidP="00A60F9B">
      <w:pPr>
        <w:rPr>
          <w:b/>
          <w:bCs/>
        </w:rPr>
      </w:pPr>
      <w:r w:rsidRPr="000E2B93">
        <w:rPr>
          <w:b/>
          <w:bCs/>
          <w:sz w:val="24"/>
          <w:szCs w:val="24"/>
        </w:rPr>
        <w:t>Linken naar de toepasselijke regelgeving in de postsector</w:t>
      </w:r>
      <w:r>
        <w:rPr>
          <w:b/>
          <w:bCs/>
        </w:rPr>
        <w:t xml:space="preserve">: </w:t>
      </w:r>
      <w:hyperlink r:id="rId8" w:history="1">
        <w:r w:rsidRPr="00A13D35">
          <w:rPr>
            <w:rStyle w:val="Hyperlink"/>
            <w:b/>
            <w:bCs/>
          </w:rPr>
          <w:t>https://www.bipt.be/operatoren/toepasselijke-regelgeving-postsector</w:t>
        </w:r>
      </w:hyperlink>
      <w:r>
        <w:rPr>
          <w:b/>
          <w:bCs/>
        </w:rPr>
        <w:t xml:space="preserve"> </w:t>
      </w:r>
    </w:p>
    <w:p w14:paraId="31439E34" w14:textId="7AAF9CC7" w:rsidR="000E2B93" w:rsidRPr="000E2B93" w:rsidRDefault="000E2B93" w:rsidP="000E2B93">
      <w:pPr>
        <w:rPr>
          <w:b/>
          <w:bCs/>
          <w:sz w:val="24"/>
          <w:szCs w:val="24"/>
        </w:rPr>
      </w:pPr>
      <w:r w:rsidRPr="000E2B93">
        <w:rPr>
          <w:b/>
          <w:bCs/>
          <w:sz w:val="24"/>
          <w:szCs w:val="24"/>
        </w:rPr>
        <w:t>Mogelijke inbreuken op het arbeidsrecht en het sociale zekerheidsrecht</w:t>
      </w:r>
    </w:p>
    <w:p w14:paraId="0777AAF2" w14:textId="77777777" w:rsidR="000E2B93" w:rsidRPr="00DF5481" w:rsidRDefault="000E2B93" w:rsidP="005E3302">
      <w:pPr>
        <w:pStyle w:val="Lijstalinea"/>
        <w:numPr>
          <w:ilvl w:val="0"/>
          <w:numId w:val="4"/>
        </w:numPr>
      </w:pPr>
      <w:r w:rsidRPr="00DF5481">
        <w:t xml:space="preserve">Het </w:t>
      </w:r>
      <w:r w:rsidRPr="00BD6DD3">
        <w:rPr>
          <w:b/>
          <w:bCs/>
        </w:rPr>
        <w:t>Arbeidsrecht</w:t>
      </w:r>
      <w:r w:rsidRPr="00DF5481">
        <w:t xml:space="preserve"> is een verzamelnaam van verschillende wetten, </w:t>
      </w:r>
      <w:proofErr w:type="spellStart"/>
      <w:r w:rsidRPr="00DF5481">
        <w:t>KB’s</w:t>
      </w:r>
      <w:proofErr w:type="spellEnd"/>
      <w:r w:rsidRPr="00DF5481">
        <w:t xml:space="preserve"> en cao’s die van toepassing zijn op de relatie werkgever-werknemer.  Heel wat van deze bepalingen zijn van dwingend recht, wat betekent dat partijen daar niet mogen van afwijken, ook al zouden beide partijen dat wensen. </w:t>
      </w:r>
    </w:p>
    <w:p w14:paraId="14E5B113" w14:textId="77777777" w:rsidR="000E2B93" w:rsidRPr="00DF5481" w:rsidRDefault="000E2B93" w:rsidP="00BD6DD3">
      <w:pPr>
        <w:ind w:left="708"/>
      </w:pPr>
      <w:r w:rsidRPr="00DF5481">
        <w:lastRenderedPageBreak/>
        <w:t xml:space="preserve">De belangrijkste regels van het Arbeidsrecht hebben betrekking op o.a.: </w:t>
      </w:r>
    </w:p>
    <w:p w14:paraId="4AC6F15B" w14:textId="41C28CB5" w:rsidR="000E2B93" w:rsidRPr="00DF5481" w:rsidRDefault="000E2B93" w:rsidP="005E3302">
      <w:pPr>
        <w:pStyle w:val="Lijstalinea"/>
        <w:numPr>
          <w:ilvl w:val="0"/>
          <w:numId w:val="3"/>
        </w:numPr>
        <w:ind w:left="1068"/>
      </w:pPr>
      <w:r w:rsidRPr="00DF5481">
        <w:t>(sectorale) minimumlonen en vergoedingen</w:t>
      </w:r>
    </w:p>
    <w:p w14:paraId="4D260686" w14:textId="77777777" w:rsidR="000E2B93" w:rsidRPr="00DF5481" w:rsidRDefault="000E2B93" w:rsidP="005E3302">
      <w:pPr>
        <w:pStyle w:val="Lijstalinea"/>
        <w:numPr>
          <w:ilvl w:val="0"/>
          <w:numId w:val="3"/>
        </w:numPr>
        <w:ind w:left="1068"/>
      </w:pPr>
      <w:r w:rsidRPr="00DF5481">
        <w:t>Arbeidsduur en rusttijden</w:t>
      </w:r>
    </w:p>
    <w:p w14:paraId="46D5340C" w14:textId="77777777" w:rsidR="000E2B93" w:rsidRPr="00DF5481" w:rsidRDefault="000E2B93" w:rsidP="005E3302">
      <w:pPr>
        <w:pStyle w:val="Lijstalinea"/>
        <w:numPr>
          <w:ilvl w:val="0"/>
          <w:numId w:val="3"/>
        </w:numPr>
        <w:ind w:left="1068"/>
      </w:pPr>
      <w:r w:rsidRPr="00DF5481">
        <w:t>Jaarlijkse vakantie en feestdagen</w:t>
      </w:r>
    </w:p>
    <w:p w14:paraId="55694CF3" w14:textId="5F9CCEEC" w:rsidR="005C4229" w:rsidRDefault="000E2B93" w:rsidP="005C4229">
      <w:pPr>
        <w:pStyle w:val="Lijstalinea"/>
        <w:numPr>
          <w:ilvl w:val="0"/>
          <w:numId w:val="3"/>
        </w:numPr>
        <w:ind w:left="1068"/>
      </w:pPr>
      <w:r w:rsidRPr="00DF5481">
        <w:t>Welzijn op het werk</w:t>
      </w:r>
    </w:p>
    <w:p w14:paraId="2A6341DB" w14:textId="1900F951" w:rsidR="00BD6DD3" w:rsidRDefault="00BD6DD3" w:rsidP="00350D44">
      <w:pPr>
        <w:ind w:left="708"/>
      </w:pPr>
      <w:r>
        <w:t xml:space="preserve">Portaalsite FOD werkgelegenheid (WASO ) : </w:t>
      </w:r>
      <w:hyperlink r:id="rId9" w:history="1">
        <w:r w:rsidRPr="00A13D35">
          <w:rPr>
            <w:rStyle w:val="Hyperlink"/>
          </w:rPr>
          <w:t>https://werk.belgie.be/nl</w:t>
        </w:r>
      </w:hyperlink>
      <w:r>
        <w:t xml:space="preserve"> </w:t>
      </w:r>
    </w:p>
    <w:p w14:paraId="580AB497" w14:textId="77777777" w:rsidR="00BD6DD3" w:rsidRPr="00DF5481" w:rsidRDefault="00BD6DD3" w:rsidP="00BD6DD3">
      <w:pPr>
        <w:pStyle w:val="Lijstalinea"/>
        <w:ind w:left="1068"/>
      </w:pPr>
    </w:p>
    <w:p w14:paraId="0A0F700A" w14:textId="77777777" w:rsidR="000E2B93" w:rsidRPr="00DF5481" w:rsidRDefault="000E2B93" w:rsidP="005E3302">
      <w:pPr>
        <w:pStyle w:val="Lijstalinea"/>
        <w:numPr>
          <w:ilvl w:val="0"/>
          <w:numId w:val="4"/>
        </w:numPr>
      </w:pPr>
      <w:r w:rsidRPr="00DF5481">
        <w:t xml:space="preserve">Het </w:t>
      </w:r>
      <w:r w:rsidRPr="00BD6DD3">
        <w:rPr>
          <w:b/>
          <w:bCs/>
        </w:rPr>
        <w:t>socialezekerheidsrecht i</w:t>
      </w:r>
      <w:r w:rsidRPr="00DF5481">
        <w:t xml:space="preserve">s de verzamelnaam van verschillende wetten, </w:t>
      </w:r>
      <w:proofErr w:type="spellStart"/>
      <w:r w:rsidRPr="00DF5481">
        <w:t>KB’s</w:t>
      </w:r>
      <w:proofErr w:type="spellEnd"/>
      <w:r w:rsidRPr="00DF5481">
        <w:t xml:space="preserve"> en cao’s die betrekking hebben op de socialezekerheidsrechten van werknemers, zoals (aanvullend) pensioen, werkloosheid, kinderbijslag,… </w:t>
      </w:r>
    </w:p>
    <w:p w14:paraId="0D49E7FB" w14:textId="37BDA400" w:rsidR="000E2B93" w:rsidRPr="00DF5481" w:rsidRDefault="000E2B93" w:rsidP="00BD6DD3">
      <w:pPr>
        <w:ind w:left="708"/>
      </w:pPr>
      <w:r w:rsidRPr="00DF5481">
        <w:t>De  sociale zekerheid wordt gefinancierd door de RSZ – bijdragen die door de werkgever</w:t>
      </w:r>
      <w:r w:rsidR="00350D44">
        <w:t xml:space="preserve"> (en werknemer)</w:t>
      </w:r>
      <w:r w:rsidRPr="00DF5481">
        <w:t xml:space="preserve"> worden betaald. </w:t>
      </w:r>
    </w:p>
    <w:p w14:paraId="745DAB8A" w14:textId="77777777" w:rsidR="000E2B93" w:rsidRDefault="000E2B93" w:rsidP="00350D44">
      <w:pPr>
        <w:ind w:firstLine="708"/>
      </w:pPr>
      <w:r w:rsidRPr="00DF5481">
        <w:t xml:space="preserve">Portaalsite sociale zekerheid: </w:t>
      </w:r>
      <w:hyperlink r:id="rId10" w:history="1">
        <w:r w:rsidRPr="00DF5481">
          <w:rPr>
            <w:rStyle w:val="Hyperlink"/>
          </w:rPr>
          <w:t>https://www.socialsecurity.be/site_nl/employer/infos/index.htm</w:t>
        </w:r>
      </w:hyperlink>
      <w:r w:rsidRPr="00DF5481">
        <w:t xml:space="preserve"> </w:t>
      </w:r>
    </w:p>
    <w:p w14:paraId="6DBA97B0" w14:textId="77777777" w:rsidR="00BD6DD3" w:rsidRPr="00DF5481" w:rsidRDefault="00BD6DD3" w:rsidP="00BD6DD3">
      <w:pPr>
        <w:pStyle w:val="Lijstalinea"/>
      </w:pPr>
    </w:p>
    <w:p w14:paraId="3AB68874" w14:textId="77777777" w:rsidR="000E2B93" w:rsidRPr="00DF5481" w:rsidRDefault="000E2B93" w:rsidP="005E3302">
      <w:pPr>
        <w:pStyle w:val="Lijstalinea"/>
        <w:numPr>
          <w:ilvl w:val="0"/>
          <w:numId w:val="4"/>
        </w:numPr>
      </w:pPr>
      <w:r w:rsidRPr="00DF5481">
        <w:t xml:space="preserve">Boek 2 van het </w:t>
      </w:r>
      <w:r w:rsidRPr="00BD6DD3">
        <w:rPr>
          <w:b/>
          <w:bCs/>
        </w:rPr>
        <w:t>Sociaal Strafwetboek</w:t>
      </w:r>
      <w:r w:rsidRPr="00DF5481">
        <w:t xml:space="preserve"> omvat alle aantijgingen van het sociaal strafrecht die kunnen worden bestraft door de strafrechtelijke of administratieve sancties waarin het voorziet. (De gecoördineerde tekst van het Sociaal Strafwetboek met alle wijzigingen ervan is beschikbaar op de website van de FOD Justitie: </w:t>
      </w:r>
      <w:hyperlink r:id="rId11" w:history="1">
        <w:r w:rsidRPr="00DF5481">
          <w:rPr>
            <w:rStyle w:val="Hyperlink"/>
          </w:rPr>
          <w:t>http://www.ejustice.just.fgov.be/wet/wet.htm</w:t>
        </w:r>
      </w:hyperlink>
      <w:r w:rsidRPr="00DF5481">
        <w:t xml:space="preserve">  (selecteer “</w:t>
      </w:r>
      <w:proofErr w:type="spellStart"/>
      <w:r w:rsidRPr="00DF5481">
        <w:t>Justel</w:t>
      </w:r>
      <w:proofErr w:type="spellEnd"/>
      <w:r w:rsidRPr="00DF5481">
        <w:t xml:space="preserve"> databank” / “opzoeking” /  bij “Juridische aard”  : “Sociaal Strafwetboek” , boek II start bij artikel 117 ).</w:t>
      </w:r>
    </w:p>
    <w:p w14:paraId="40AB1713" w14:textId="77777777" w:rsidR="000E2B93" w:rsidRPr="000E2B93" w:rsidRDefault="000E2B93" w:rsidP="00A60F9B">
      <w:pPr>
        <w:rPr>
          <w:b/>
          <w:bCs/>
          <w:sz w:val="24"/>
          <w:szCs w:val="24"/>
        </w:rPr>
      </w:pPr>
    </w:p>
    <w:p w14:paraId="1922C72D" w14:textId="0A08796D" w:rsidR="000E2B93" w:rsidRPr="002267AD" w:rsidRDefault="000E2B93" w:rsidP="002267AD">
      <w:pPr>
        <w:pStyle w:val="Kiro-Kop1"/>
      </w:pPr>
      <w:bookmarkStart w:id="3" w:name="_Toc179449320"/>
      <w:r w:rsidRPr="002267AD">
        <w:t>WAAKZAAMHEIDSPLAN</w:t>
      </w:r>
      <w:bookmarkEnd w:id="3"/>
    </w:p>
    <w:p w14:paraId="61DAD646" w14:textId="7C1CBE5E" w:rsidR="00A60F9B" w:rsidRPr="00E614B4" w:rsidRDefault="00A60F9B" w:rsidP="00A60F9B">
      <w:pPr>
        <w:rPr>
          <w:b/>
          <w:bCs/>
        </w:rPr>
      </w:pPr>
      <w:r w:rsidRPr="00E614B4">
        <w:rPr>
          <w:b/>
          <w:bCs/>
        </w:rPr>
        <w:t>D</w:t>
      </w:r>
      <w:r>
        <w:rPr>
          <w:b/>
          <w:bCs/>
        </w:rPr>
        <w:t>it waakzaamheidsplan</w:t>
      </w:r>
      <w:r w:rsidRPr="00E614B4">
        <w:rPr>
          <w:b/>
          <w:bCs/>
        </w:rPr>
        <w:t xml:space="preserve"> bestaat uit </w:t>
      </w:r>
      <w:r w:rsidR="00731643">
        <w:rPr>
          <w:b/>
          <w:bCs/>
        </w:rPr>
        <w:t xml:space="preserve">volgende </w:t>
      </w:r>
      <w:r w:rsidRPr="00E614B4">
        <w:rPr>
          <w:b/>
          <w:bCs/>
        </w:rPr>
        <w:t>delen:</w:t>
      </w:r>
    </w:p>
    <w:p w14:paraId="592DD289" w14:textId="45221EC1" w:rsidR="00A60F9B" w:rsidRPr="00A60F9B" w:rsidRDefault="00A60F9B" w:rsidP="00FB141F">
      <w:pPr>
        <w:pStyle w:val="Lijstalinea"/>
        <w:numPr>
          <w:ilvl w:val="1"/>
          <w:numId w:val="14"/>
        </w:numPr>
      </w:pPr>
      <w:r>
        <w:rPr>
          <w:b/>
          <w:bCs/>
        </w:rPr>
        <w:t>CO</w:t>
      </w:r>
      <w:r w:rsidR="00FB141F">
        <w:rPr>
          <w:b/>
          <w:bCs/>
        </w:rPr>
        <w:t>Ö</w:t>
      </w:r>
      <w:r>
        <w:rPr>
          <w:b/>
          <w:bCs/>
        </w:rPr>
        <w:t>RDINATOR</w:t>
      </w:r>
    </w:p>
    <w:p w14:paraId="1136958E" w14:textId="30BBA076" w:rsidR="00A60F9B" w:rsidRDefault="00A60F9B" w:rsidP="00FB141F">
      <w:pPr>
        <w:pStyle w:val="Lijstalinea"/>
        <w:numPr>
          <w:ilvl w:val="1"/>
          <w:numId w:val="14"/>
        </w:numPr>
        <w:rPr>
          <w:b/>
          <w:bCs/>
        </w:rPr>
      </w:pPr>
      <w:r w:rsidRPr="00A60F9B">
        <w:rPr>
          <w:b/>
          <w:bCs/>
        </w:rPr>
        <w:t>KETEN VAN DOCHTERONDERNEMINGEN, ONDERAANNEMERS EN LEVERANCIERS</w:t>
      </w:r>
    </w:p>
    <w:p w14:paraId="235B20E0" w14:textId="25CA8BDB" w:rsidR="00A60F9B" w:rsidRPr="00061399" w:rsidRDefault="00FB141F" w:rsidP="00061399">
      <w:pPr>
        <w:pStyle w:val="Lijstalinea"/>
        <w:numPr>
          <w:ilvl w:val="1"/>
          <w:numId w:val="14"/>
        </w:numPr>
        <w:spacing w:after="0"/>
      </w:pPr>
      <w:r w:rsidRPr="00FB141F">
        <w:rPr>
          <w:b/>
          <w:bCs/>
        </w:rPr>
        <w:t>C</w:t>
      </w:r>
      <w:r w:rsidR="00A60F9B" w:rsidRPr="00FB141F">
        <w:rPr>
          <w:b/>
          <w:bCs/>
        </w:rPr>
        <w:t xml:space="preserve">ONTROLEREN </w:t>
      </w:r>
      <w:r w:rsidR="00061399">
        <w:rPr>
          <w:b/>
          <w:bCs/>
        </w:rPr>
        <w:t>IN DE EIGEN ONDERNEMING</w:t>
      </w:r>
    </w:p>
    <w:p w14:paraId="07620289" w14:textId="77777777" w:rsidR="00061399" w:rsidRPr="00E614B4" w:rsidRDefault="00061399" w:rsidP="00061399">
      <w:pPr>
        <w:spacing w:after="0" w:line="240" w:lineRule="auto"/>
        <w:ind w:left="283"/>
      </w:pPr>
      <w:r w:rsidRPr="00E614B4">
        <w:t xml:space="preserve">Dit onderdeel bevat een opsomming van gegevens die u minimaal intern moet aftoetsen </w:t>
      </w:r>
      <w:proofErr w:type="spellStart"/>
      <w:r w:rsidRPr="00E614B4">
        <w:t>ikv</w:t>
      </w:r>
      <w:proofErr w:type="spellEnd"/>
      <w:r w:rsidRPr="00E614B4">
        <w:t xml:space="preserve"> de postwet. </w:t>
      </w:r>
    </w:p>
    <w:p w14:paraId="5607ED74" w14:textId="77777777" w:rsidR="00061399" w:rsidRPr="00E614B4" w:rsidRDefault="00061399" w:rsidP="00061399">
      <w:pPr>
        <w:spacing w:after="0" w:line="240" w:lineRule="auto"/>
        <w:ind w:left="283"/>
      </w:pPr>
      <w:r w:rsidRPr="00E614B4">
        <w:t xml:space="preserve">We hebben </w:t>
      </w:r>
      <w:r>
        <w:t xml:space="preserve">ook hier </w:t>
      </w:r>
      <w:r w:rsidRPr="00E614B4">
        <w:t xml:space="preserve">een aantal zaken extra bijgezet </w:t>
      </w:r>
      <w:proofErr w:type="spellStart"/>
      <w:r w:rsidRPr="00E614B4">
        <w:t>ikv</w:t>
      </w:r>
      <w:proofErr w:type="spellEnd"/>
      <w:r w:rsidRPr="00E614B4">
        <w:t xml:space="preserve"> het wegvervoer die u ook niet uit het oog mag verliezen. U kan dit naar wens nog aanvullen met aandachtspunten uit andere relevante wetgeving specifiek voor uw onderneming ( </w:t>
      </w:r>
      <w:proofErr w:type="spellStart"/>
      <w:r w:rsidRPr="00E614B4">
        <w:t>Vb</w:t>
      </w:r>
      <w:proofErr w:type="spellEnd"/>
      <w:r w:rsidRPr="00E614B4">
        <w:t xml:space="preserve"> ADR, voedselveiligheid,…)</w:t>
      </w:r>
    </w:p>
    <w:p w14:paraId="180D6127" w14:textId="75784DA5" w:rsidR="00061399" w:rsidRPr="00FB141F" w:rsidRDefault="00061399" w:rsidP="00047E6B">
      <w:pPr>
        <w:pStyle w:val="Lijstalinea"/>
        <w:numPr>
          <w:ilvl w:val="1"/>
          <w:numId w:val="14"/>
        </w:numPr>
      </w:pPr>
      <w:r>
        <w:rPr>
          <w:b/>
          <w:bCs/>
        </w:rPr>
        <w:t>CONTROLEREN BIJ ONDERAANNEMERS (IN VOORKOMEND GEVAL)</w:t>
      </w:r>
    </w:p>
    <w:p w14:paraId="723A3E50" w14:textId="77777777" w:rsidR="00FB141F" w:rsidRDefault="00FB141F" w:rsidP="00061399">
      <w:pPr>
        <w:pStyle w:val="Lijstalinea"/>
        <w:ind w:left="283"/>
      </w:pPr>
      <w:r w:rsidRPr="00FB39C5">
        <w:t xml:space="preserve">Werkt u met onderaannemers ? </w:t>
      </w:r>
      <w:r>
        <w:t>Dan kan u dit deel gebruiken om uw onderaannemers te evalueren en het</w:t>
      </w:r>
      <w:r w:rsidRPr="00FB39C5">
        <w:t xml:space="preserve"> </w:t>
      </w:r>
      <w:r>
        <w:t xml:space="preserve">is een houvast om </w:t>
      </w:r>
      <w:r w:rsidRPr="00FB39C5">
        <w:t>voldoende toezicht uit</w:t>
      </w:r>
      <w:r>
        <w:t xml:space="preserve"> te oefenen</w:t>
      </w:r>
      <w:r w:rsidRPr="00FB39C5">
        <w:t xml:space="preserve"> op de naleving van de </w:t>
      </w:r>
      <w:r>
        <w:t>“</w:t>
      </w:r>
      <w:r w:rsidRPr="00FB39C5">
        <w:t>essentiële eisen</w:t>
      </w:r>
      <w:r>
        <w:t>”</w:t>
      </w:r>
      <w:r w:rsidRPr="00FB39C5">
        <w:t xml:space="preserve"> </w:t>
      </w:r>
      <w:r>
        <w:t xml:space="preserve">zoals opgenomen in de Postwet. </w:t>
      </w:r>
      <w:r w:rsidRPr="00986241">
        <w:t xml:space="preserve">We hebben er een aantal zaken extra bijgezet </w:t>
      </w:r>
      <w:proofErr w:type="spellStart"/>
      <w:r w:rsidRPr="00986241">
        <w:t>ikv</w:t>
      </w:r>
      <w:proofErr w:type="spellEnd"/>
      <w:r w:rsidRPr="00986241">
        <w:t xml:space="preserve"> het wegvervoer die u ook niet uit het oog mag verliezen. U kan dit naar wens nog aanvullen met aandachtspunten uit andere relevante wetgeving specifiek voor uw onderneming ( </w:t>
      </w:r>
      <w:proofErr w:type="spellStart"/>
      <w:r w:rsidRPr="00986241">
        <w:t>Vb</w:t>
      </w:r>
      <w:proofErr w:type="spellEnd"/>
      <w:r w:rsidRPr="00986241">
        <w:t xml:space="preserve"> ADR, voedselveiligheid,…)</w:t>
      </w:r>
      <w:r>
        <w:t xml:space="preserve"> .</w:t>
      </w:r>
    </w:p>
    <w:p w14:paraId="4FC2F391" w14:textId="50E9CCFB" w:rsidR="00B12350" w:rsidRDefault="00FB141F" w:rsidP="00350D44">
      <w:pPr>
        <w:pStyle w:val="Kiro-Kop2"/>
      </w:pPr>
      <w:r>
        <w:rPr>
          <w:sz w:val="32"/>
          <w:szCs w:val="32"/>
        </w:rPr>
        <w:br w:type="page"/>
      </w:r>
      <w:bookmarkStart w:id="4" w:name="_Toc179449321"/>
      <w:r w:rsidR="00B12350">
        <w:lastRenderedPageBreak/>
        <w:t>2.1. Coördinator</w:t>
      </w:r>
      <w:bookmarkEnd w:id="4"/>
    </w:p>
    <w:p w14:paraId="6245F5D3" w14:textId="77777777" w:rsidR="00B12350" w:rsidRDefault="00B12350" w:rsidP="00B12350">
      <w:r>
        <w:t>Volgende persoon , die minstens 1 jaar tewerkgesteld is in “de postsector” werd aangesteld als coördinator overeenkomstig het</w:t>
      </w:r>
      <w:r w:rsidRPr="00381DCD">
        <w:t xml:space="preserve"> Koninklijk besluit </w:t>
      </w:r>
      <w:r>
        <w:t xml:space="preserve">van </w:t>
      </w:r>
      <w:r w:rsidRPr="00381DCD">
        <w:t>26 MAART 2024</w:t>
      </w:r>
      <w:r>
        <w:t xml:space="preserve"> </w:t>
      </w:r>
      <w:r w:rsidRPr="00381DCD">
        <w:t>houdende de rol van coördinator bij de aanbieders van postdiensten en de onderaannemers</w:t>
      </w:r>
      <w:r>
        <w:t>:</w:t>
      </w:r>
    </w:p>
    <w:p w14:paraId="30F496DD" w14:textId="77777777" w:rsidR="00B12350" w:rsidRPr="008A56B6" w:rsidRDefault="00B12350" w:rsidP="00B12350">
      <w:pPr>
        <w:rPr>
          <w:b/>
          <w:bCs/>
        </w:rPr>
      </w:pPr>
      <w:r w:rsidRPr="008A56B6">
        <w:rPr>
          <w:b/>
          <w:bCs/>
        </w:rPr>
        <w:t>Naam:</w:t>
      </w:r>
    </w:p>
    <w:p w14:paraId="324C75C0" w14:textId="77777777" w:rsidR="00B12350" w:rsidRDefault="00B12350" w:rsidP="00B12350">
      <w:pPr>
        <w:rPr>
          <w:b/>
          <w:bCs/>
        </w:rPr>
      </w:pPr>
      <w:r w:rsidRPr="008A56B6">
        <w:rPr>
          <w:b/>
          <w:bCs/>
        </w:rPr>
        <w:t>Contactgegevens:</w:t>
      </w:r>
    </w:p>
    <w:p w14:paraId="3A4E1BF2" w14:textId="77777777" w:rsidR="00B12350" w:rsidRDefault="00B12350" w:rsidP="00B12350">
      <w:r>
        <w:t xml:space="preserve">De gegevens van de coördinator zijn </w:t>
      </w:r>
      <w:r w:rsidRPr="00BF1499">
        <w:rPr>
          <w:b/>
          <w:bCs/>
        </w:rPr>
        <w:t xml:space="preserve">permanent </w:t>
      </w:r>
      <w:proofErr w:type="spellStart"/>
      <w:r w:rsidRPr="00BF1499">
        <w:rPr>
          <w:b/>
          <w:bCs/>
        </w:rPr>
        <w:t>consulteerbaar</w:t>
      </w:r>
      <w:proofErr w:type="spellEnd"/>
      <w:r>
        <w:t xml:space="preserve"> op volgende plaats ……….. ( vb. hal waar voertuigen worden geladen, aanplakbord in de kantine,…)</w:t>
      </w:r>
    </w:p>
    <w:p w14:paraId="6192DA8B" w14:textId="77777777" w:rsidR="00B12350" w:rsidRPr="00BF1499" w:rsidRDefault="00B12350" w:rsidP="00B12350">
      <w:r>
        <w:t>die toegankelijk is voor de pakketbezorgers (eigen werknemers/</w:t>
      </w:r>
      <w:proofErr w:type="spellStart"/>
      <w:r>
        <w:t>interimkrachten</w:t>
      </w:r>
      <w:proofErr w:type="spellEnd"/>
      <w:r>
        <w:t xml:space="preserve"> en onderaannemers)  </w:t>
      </w:r>
    </w:p>
    <w:p w14:paraId="59D6F936" w14:textId="77777777" w:rsidR="00B12350" w:rsidRPr="008A56B6" w:rsidRDefault="00B12350" w:rsidP="00B12350">
      <w:pPr>
        <w:rPr>
          <w:b/>
          <w:bCs/>
        </w:rPr>
      </w:pPr>
      <w:r>
        <w:rPr>
          <w:b/>
          <w:bCs/>
        </w:rPr>
        <w:t xml:space="preserve">Bereikbaarheid van de coördinator: </w:t>
      </w:r>
    </w:p>
    <w:p w14:paraId="272369FB" w14:textId="77777777" w:rsidR="00B12350" w:rsidRDefault="00B12350" w:rsidP="00B12350">
      <w:r w:rsidRPr="008A56B6">
        <w:rPr>
          <w:b/>
          <w:bCs/>
        </w:rPr>
        <w:t xml:space="preserve">Informatiedocument </w:t>
      </w:r>
      <w:r>
        <w:t xml:space="preserve">: Er werd een intern informatiedocument opgemaakt voor de pakketbezorgers , dit informatiedocument wordt  …x per jaar aangepast </w:t>
      </w:r>
    </w:p>
    <w:p w14:paraId="14A5821A" w14:textId="6CF72A76" w:rsidR="00B12350" w:rsidRDefault="00B12350" w:rsidP="00B12350">
      <w:r>
        <w:t>(</w:t>
      </w:r>
      <w:r w:rsidR="00350D44">
        <w:t xml:space="preserve">Aanbeveling: </w:t>
      </w:r>
      <w:r>
        <w:t xml:space="preserve"> </w:t>
      </w:r>
      <w:r w:rsidR="00350D44" w:rsidRPr="00350D44">
        <w:t xml:space="preserve">Voor het opstellen van dit intern informatiedocument kan u gebruik maken van het model zoals opgesteld door de </w:t>
      </w:r>
      <w:r w:rsidR="00350D44">
        <w:t>sociale partners PC140.03, (incl. bedienden</w:t>
      </w:r>
      <w:r>
        <w:t>)</w:t>
      </w:r>
      <w:r w:rsidR="00350D44">
        <w:t xml:space="preserve"> )</w:t>
      </w:r>
    </w:p>
    <w:p w14:paraId="2C7CD09A" w14:textId="1DBB2567" w:rsidR="00B12350" w:rsidRDefault="00B12350" w:rsidP="00B12350">
      <w:r>
        <w:t xml:space="preserve">Het informatiedocument </w:t>
      </w:r>
      <w:r w:rsidR="005C61A2">
        <w:t>zal</w:t>
      </w:r>
      <w:r w:rsidR="005C61A2" w:rsidRPr="00831A75">
        <w:t xml:space="preserve"> </w:t>
      </w:r>
      <w:r w:rsidRPr="00831A75">
        <w:t xml:space="preserve">worden meegedeeld aan de pakketbezorgers op verschillende momenten: </w:t>
      </w:r>
    </w:p>
    <w:p w14:paraId="4B5B5D6A" w14:textId="1082EC03" w:rsidR="00B12350" w:rsidRDefault="00B12350" w:rsidP="005E3302">
      <w:pPr>
        <w:pStyle w:val="Lijstalinea"/>
        <w:numPr>
          <w:ilvl w:val="0"/>
          <w:numId w:val="2"/>
        </w:numPr>
      </w:pPr>
      <w:r w:rsidRPr="00831A75">
        <w:t xml:space="preserve">bij de start van de uitvoering van de </w:t>
      </w:r>
      <w:r w:rsidR="00072ED0">
        <w:t>(</w:t>
      </w:r>
      <w:proofErr w:type="spellStart"/>
      <w:r w:rsidR="00072ED0">
        <w:t>arbeids</w:t>
      </w:r>
      <w:proofErr w:type="spellEnd"/>
      <w:r w:rsidR="00072ED0">
        <w:t xml:space="preserve">) </w:t>
      </w:r>
      <w:r w:rsidRPr="00831A75">
        <w:t xml:space="preserve">overeenkomst, </w:t>
      </w:r>
      <w:r>
        <w:t xml:space="preserve">als bijlage bij de </w:t>
      </w:r>
      <w:r w:rsidR="00072ED0">
        <w:t>(</w:t>
      </w:r>
      <w:proofErr w:type="spellStart"/>
      <w:r w:rsidR="00072ED0">
        <w:t>arbeids</w:t>
      </w:r>
      <w:proofErr w:type="spellEnd"/>
      <w:r w:rsidR="00072ED0">
        <w:t xml:space="preserve">) </w:t>
      </w:r>
      <w:r>
        <w:t>overeenkomst</w:t>
      </w:r>
    </w:p>
    <w:p w14:paraId="0B1B9190" w14:textId="77777777" w:rsidR="00B12350" w:rsidRDefault="00B12350" w:rsidP="005E3302">
      <w:pPr>
        <w:pStyle w:val="Lijstalinea"/>
        <w:numPr>
          <w:ilvl w:val="0"/>
          <w:numId w:val="2"/>
        </w:numPr>
      </w:pPr>
      <w:r w:rsidRPr="00831A75">
        <w:t>deze informatie</w:t>
      </w:r>
      <w:r>
        <w:t xml:space="preserve"> wordt</w:t>
      </w:r>
      <w:r w:rsidRPr="00831A75">
        <w:t xml:space="preserve"> jaarlijks herhaald </w:t>
      </w:r>
    </w:p>
    <w:p w14:paraId="3BAC03ED" w14:textId="77777777" w:rsidR="00B12350" w:rsidRDefault="00B12350" w:rsidP="005E3302">
      <w:pPr>
        <w:pStyle w:val="Lijstalinea"/>
        <w:numPr>
          <w:ilvl w:val="0"/>
          <w:numId w:val="2"/>
        </w:numPr>
      </w:pPr>
      <w:r>
        <w:t xml:space="preserve">telkens </w:t>
      </w:r>
      <w:r w:rsidRPr="00831A75">
        <w:t>op vraag van de pakketbezorger</w:t>
      </w:r>
      <w:r>
        <w:t xml:space="preserve">: </w:t>
      </w:r>
      <w:proofErr w:type="spellStart"/>
      <w:r>
        <w:t>vb</w:t>
      </w:r>
      <w:proofErr w:type="spellEnd"/>
      <w:r>
        <w:t xml:space="preserve"> ook permanent ter inzage op volgende plaats: …. ( aangeplakt in kantine, op website,…)</w:t>
      </w:r>
      <w:r w:rsidRPr="00831A75">
        <w:t>.</w:t>
      </w:r>
      <w:r>
        <w:t xml:space="preserve"> </w:t>
      </w:r>
    </w:p>
    <w:p w14:paraId="511F60EE" w14:textId="77777777" w:rsidR="00B12350" w:rsidRDefault="00B12350" w:rsidP="00B12350">
      <w:r>
        <w:t>Het wordt beschikbaar gesteld op volgende wijze:……………………… ( afgifte mits ontvangstbewijs, verstuurd per e-mail, bijlage bij contract,…)</w:t>
      </w:r>
    </w:p>
    <w:p w14:paraId="3BD66F64" w14:textId="77777777" w:rsidR="00B12350" w:rsidRDefault="00B12350" w:rsidP="00B12350">
      <w:r w:rsidRPr="005B24E2">
        <w:rPr>
          <w:highlight w:val="yellow"/>
        </w:rPr>
        <w:t>N.B. de onderneming moet kunnen aantonen dat de coördinator voldoende tijd en middelen krijgt om zijn taak naar behoren te vervullen (</w:t>
      </w:r>
      <w:r>
        <w:rPr>
          <w:highlight w:val="yellow"/>
        </w:rPr>
        <w:t xml:space="preserve">vb. </w:t>
      </w:r>
      <w:r w:rsidRPr="005B24E2">
        <w:rPr>
          <w:highlight w:val="yellow"/>
        </w:rPr>
        <w:t>contract, verslagen,…)</w:t>
      </w:r>
    </w:p>
    <w:p w14:paraId="2C7C1C81" w14:textId="77777777" w:rsidR="00B12350" w:rsidRDefault="00B12350" w:rsidP="002267AD">
      <w:pPr>
        <w:pStyle w:val="Kiro-ondertitel"/>
      </w:pPr>
    </w:p>
    <w:p w14:paraId="0AEDA044" w14:textId="77777777" w:rsidR="00B12350" w:rsidRDefault="00B12350" w:rsidP="002267AD">
      <w:pPr>
        <w:pStyle w:val="Kiro-ondertitel"/>
      </w:pPr>
    </w:p>
    <w:p w14:paraId="67A7F355" w14:textId="77777777" w:rsidR="002267AD" w:rsidRDefault="002267AD" w:rsidP="002267AD">
      <w:pPr>
        <w:pStyle w:val="Kiro-ondertitel"/>
      </w:pPr>
    </w:p>
    <w:p w14:paraId="722FBD25" w14:textId="77777777" w:rsidR="002267AD" w:rsidRDefault="002267AD" w:rsidP="002267AD">
      <w:pPr>
        <w:pStyle w:val="Kiro-ondertitel"/>
      </w:pPr>
    </w:p>
    <w:p w14:paraId="31C1392F" w14:textId="77777777" w:rsidR="002267AD" w:rsidRDefault="002267AD" w:rsidP="002267AD">
      <w:pPr>
        <w:pStyle w:val="Kiro-ondertitel"/>
      </w:pPr>
    </w:p>
    <w:p w14:paraId="65D93966" w14:textId="77777777" w:rsidR="002267AD" w:rsidRDefault="002267AD" w:rsidP="002267AD">
      <w:pPr>
        <w:pStyle w:val="Kiro-ondertitel"/>
      </w:pPr>
    </w:p>
    <w:p w14:paraId="6BC9B66E" w14:textId="77777777" w:rsidR="002267AD" w:rsidRDefault="002267AD" w:rsidP="002267AD">
      <w:pPr>
        <w:pStyle w:val="Kiro-ondertitel"/>
      </w:pPr>
    </w:p>
    <w:p w14:paraId="63EFAE0A" w14:textId="77777777" w:rsidR="002267AD" w:rsidRDefault="002267AD" w:rsidP="002267AD">
      <w:pPr>
        <w:pStyle w:val="Kiro-ondertitel"/>
      </w:pPr>
    </w:p>
    <w:p w14:paraId="50B1BE47" w14:textId="77777777" w:rsidR="002267AD" w:rsidRDefault="002267AD" w:rsidP="002267AD">
      <w:pPr>
        <w:pStyle w:val="Kiro-ondertitel"/>
      </w:pPr>
    </w:p>
    <w:p w14:paraId="1D6A3037" w14:textId="4902B432" w:rsidR="00FB141F" w:rsidRDefault="00FB141F">
      <w:pPr>
        <w:rPr>
          <w:rFonts w:ascii="Kiro Light" w:hAnsi="Kiro Light"/>
          <w:b/>
          <w:bCs/>
          <w:sz w:val="21"/>
          <w:szCs w:val="21"/>
        </w:rPr>
      </w:pPr>
      <w:r>
        <w:br w:type="page"/>
      </w:r>
    </w:p>
    <w:p w14:paraId="07C7B317" w14:textId="77777777" w:rsidR="002267AD" w:rsidRDefault="002267AD" w:rsidP="002267AD">
      <w:pPr>
        <w:pStyle w:val="Kiro-ondertitel"/>
      </w:pPr>
    </w:p>
    <w:p w14:paraId="28F306E0" w14:textId="2F96A8F3" w:rsidR="000B4988" w:rsidRDefault="00B12350" w:rsidP="004E2B29">
      <w:pPr>
        <w:pStyle w:val="Kiro-Kop2"/>
      </w:pPr>
      <w:bookmarkStart w:id="5" w:name="_Toc179449322"/>
      <w:r>
        <w:t xml:space="preserve">2.2 </w:t>
      </w:r>
      <w:r w:rsidR="00C93F49">
        <w:t>Beschrijving van de k</w:t>
      </w:r>
      <w:r w:rsidR="000B4988">
        <w:t>eten van dochterondernemingen, onderaannemers en leveranciers</w:t>
      </w:r>
      <w:r w:rsidR="00E614B4">
        <w:t xml:space="preserve"> (suggestie van voorstelling)</w:t>
      </w:r>
      <w:bookmarkEnd w:id="5"/>
    </w:p>
    <w:p w14:paraId="4ABDC166" w14:textId="06740AC1" w:rsidR="005A4036" w:rsidRDefault="0048031F" w:rsidP="005A4036">
      <w:r>
        <w:rPr>
          <w:noProof/>
        </w:rPr>
        <mc:AlternateContent>
          <mc:Choice Requires="wps">
            <w:drawing>
              <wp:anchor distT="45720" distB="45720" distL="114300" distR="114300" simplePos="0" relativeHeight="251659264" behindDoc="0" locked="0" layoutInCell="1" allowOverlap="1" wp14:anchorId="7E468A98" wp14:editId="30A009EC">
                <wp:simplePos x="0" y="0"/>
                <wp:positionH relativeFrom="column">
                  <wp:posOffset>5516880</wp:posOffset>
                </wp:positionH>
                <wp:positionV relativeFrom="paragraph">
                  <wp:posOffset>227965</wp:posOffset>
                </wp:positionV>
                <wp:extent cx="4351020" cy="2895600"/>
                <wp:effectExtent l="0" t="0" r="1143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895600"/>
                        </a:xfrm>
                        <a:prstGeom prst="rect">
                          <a:avLst/>
                        </a:prstGeom>
                        <a:solidFill>
                          <a:srgbClr val="FFFFFF"/>
                        </a:solidFill>
                        <a:ln w="9525">
                          <a:solidFill>
                            <a:srgbClr val="000000"/>
                          </a:solidFill>
                          <a:miter lim="800000"/>
                          <a:headEnd/>
                          <a:tailEnd/>
                        </a:ln>
                      </wps:spPr>
                      <wps:txbx>
                        <w:txbxContent>
                          <w:p w14:paraId="42708129" w14:textId="77777777" w:rsidR="00061399" w:rsidRDefault="00061399" w:rsidP="00061399">
                            <w:r>
                              <w:t xml:space="preserve">een algemene beschrijving van de keten, eventueel visueel ondersteund door een organigram, volstaat.  </w:t>
                            </w:r>
                          </w:p>
                          <w:p w14:paraId="708E8C0D" w14:textId="50F6179F" w:rsidR="00061399" w:rsidRDefault="00061399" w:rsidP="00061399">
                            <w:r>
                              <w:t>Leveranciers / onderaannemers / enz.  hoeven niet noodzakelijk met naam en toenaam te worden vermeld in dit plan (hiervoor volstaat de verwijzing naar de actuele lijst die beschikbaar is in de onderneming).</w:t>
                            </w:r>
                          </w:p>
                          <w:p w14:paraId="41D7B6A2" w14:textId="2CB315F5" w:rsidR="007A73A5" w:rsidRPr="0048031F" w:rsidRDefault="00052484" w:rsidP="007A73A5">
                            <w:pPr>
                              <w:spacing w:after="0"/>
                              <w:rPr>
                                <w:sz w:val="18"/>
                                <w:szCs w:val="18"/>
                              </w:rPr>
                            </w:pPr>
                            <w:r>
                              <w:rPr>
                                <w:color w:val="00B0F0"/>
                                <w:sz w:val="16"/>
                                <w:szCs w:val="16"/>
                              </w:rPr>
                              <w:t xml:space="preserve"> </w:t>
                            </w:r>
                            <w:r w:rsidRPr="0048031F">
                              <w:rPr>
                                <w:sz w:val="18"/>
                                <w:szCs w:val="18"/>
                              </w:rPr>
                              <w:t xml:space="preserve">N.B. Leveranciers in dit kader zijn dienstverleners </w:t>
                            </w:r>
                            <w:r w:rsidR="007A73A5" w:rsidRPr="0048031F">
                              <w:rPr>
                                <w:sz w:val="18"/>
                                <w:szCs w:val="18"/>
                              </w:rPr>
                              <w:t xml:space="preserve">waarop de verplichting tot het opstellen van een </w:t>
                            </w:r>
                            <w:proofErr w:type="spellStart"/>
                            <w:r w:rsidR="007A73A5" w:rsidRPr="0048031F">
                              <w:rPr>
                                <w:sz w:val="18"/>
                                <w:szCs w:val="18"/>
                              </w:rPr>
                              <w:t>due</w:t>
                            </w:r>
                            <w:proofErr w:type="spellEnd"/>
                            <w:r w:rsidR="007A73A5" w:rsidRPr="0048031F">
                              <w:rPr>
                                <w:sz w:val="18"/>
                                <w:szCs w:val="18"/>
                              </w:rPr>
                              <w:t xml:space="preserve"> diligence-plan betrekking heeft, en waarvan de activiteiten die deel uitmaken van deze zakelijke relatie een impact kunnen hebben op de te inventariseren risico's met betrekking tot mogelijke inbreuken op de wet van 26 januari 2018 betreffende de postdiensten, het arbeidsrecht en de sociale zekerheid</w:t>
                            </w:r>
                          </w:p>
                          <w:p w14:paraId="05E59B6F" w14:textId="77777777" w:rsidR="007A73A5" w:rsidRDefault="007A73A5" w:rsidP="00061399"/>
                          <w:p w14:paraId="29B69220" w14:textId="2B642094" w:rsidR="00061399" w:rsidRDefault="00061399" w:rsidP="00061399">
                            <w:r>
                              <w:t xml:space="preserve">Uitvoering </w:t>
                            </w:r>
                            <w:r w:rsidR="00C5021F">
                              <w:t xml:space="preserve">van het pakketvervoer </w:t>
                            </w:r>
                            <w:r>
                              <w:t>kan uitbesteed worden aan dochteronderneming XYZ of aan onderaannemers (waarbij verdere uitbesteding toegestaan / niet-toegestaan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68A98" id="_x0000_t202" coordsize="21600,21600" o:spt="202" path="m,l,21600r21600,l21600,xe">
                <v:stroke joinstyle="miter"/>
                <v:path gradientshapeok="t" o:connecttype="rect"/>
              </v:shapetype>
              <v:shape id="Tekstvak 2" o:spid="_x0000_s1026" type="#_x0000_t202" style="position:absolute;margin-left:434.4pt;margin-top:17.95pt;width:342.6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">
                <v:textbox>
                  <w:txbxContent>
                    <w:p w14:paraId="42708129" w14:textId="77777777" w:rsidR="00061399" w:rsidRDefault="00061399" w:rsidP="00061399">
                      <w:r>
                        <w:t xml:space="preserve">een algemene beschrijving van de keten, eventueel visueel ondersteund door een organigram, volstaat.  </w:t>
                      </w:r>
                    </w:p>
                    <w:p w14:paraId="708E8C0D" w14:textId="50F6179F" w:rsidR="00061399" w:rsidRDefault="00061399" w:rsidP="00061399">
                      <w:r>
                        <w:t>Leveranciers / onderaannemers / enz.  hoeven niet noodzakelijk met naam en toenaam te worden vermeld in dit plan (hiervoor volstaat de verwijzing naar de actuele lijst die beschikbaar is in de onderneming).</w:t>
                      </w:r>
                    </w:p>
                    <w:p w14:paraId="41D7B6A2" w14:textId="2CB315F5" w:rsidR="007A73A5" w:rsidRPr="0048031F" w:rsidRDefault="00052484" w:rsidP="007A73A5">
                      <w:pPr>
                        <w:spacing w:after="0"/>
                        <w:rPr>
                          <w:sz w:val="18"/>
                          <w:szCs w:val="18"/>
                        </w:rPr>
                      </w:pPr>
                      <w:r>
                        <w:rPr>
                          <w:color w:val="00B0F0"/>
                          <w:sz w:val="16"/>
                          <w:szCs w:val="16"/>
                        </w:rPr>
                        <w:t xml:space="preserve"> </w:t>
                      </w:r>
                      <w:r w:rsidRPr="0048031F">
                        <w:rPr>
                          <w:sz w:val="18"/>
                          <w:szCs w:val="18"/>
                        </w:rPr>
                        <w:t xml:space="preserve">N.B. Leveranciers in dit kader zijn dienstverleners </w:t>
                      </w:r>
                      <w:r w:rsidR="007A73A5" w:rsidRPr="0048031F">
                        <w:rPr>
                          <w:sz w:val="18"/>
                          <w:szCs w:val="18"/>
                        </w:rPr>
                        <w:t xml:space="preserve">waarop de verplichting tot het opstellen van een </w:t>
                      </w:r>
                      <w:proofErr w:type="spellStart"/>
                      <w:r w:rsidR="007A73A5" w:rsidRPr="0048031F">
                        <w:rPr>
                          <w:sz w:val="18"/>
                          <w:szCs w:val="18"/>
                        </w:rPr>
                        <w:t>due</w:t>
                      </w:r>
                      <w:proofErr w:type="spellEnd"/>
                      <w:r w:rsidR="007A73A5" w:rsidRPr="0048031F">
                        <w:rPr>
                          <w:sz w:val="18"/>
                          <w:szCs w:val="18"/>
                        </w:rPr>
                        <w:t xml:space="preserve"> diligence-plan betrekking heeft, en waarvan de activiteiten die deel uitmaken van deze zakelijke relatie een impact kunnen hebben op de te inventariseren risico's met betrekking tot mogelijke inbreuken op de wet van 26 januari 2018 betreffende de postdiensten, het arbeidsrecht en de sociale zekerheid</w:t>
                      </w:r>
                    </w:p>
                    <w:p w14:paraId="05E59B6F" w14:textId="77777777" w:rsidR="007A73A5" w:rsidRDefault="007A73A5" w:rsidP="00061399"/>
                    <w:p w14:paraId="29B69220" w14:textId="2B642094" w:rsidR="00061399" w:rsidRDefault="00061399" w:rsidP="00061399">
                      <w:r>
                        <w:t xml:space="preserve">Uitvoering </w:t>
                      </w:r>
                      <w:r w:rsidR="00C5021F">
                        <w:t xml:space="preserve">van het pakketvervoer </w:t>
                      </w:r>
                      <w:r>
                        <w:t>kan uitbesteed worden aan dochteronderneming XYZ of aan onderaannemers (waarbij verdere uitbesteding toegestaan / niet-toegestaan is)</w:t>
                      </w:r>
                    </w:p>
                  </w:txbxContent>
                </v:textbox>
                <w10:wrap type="square"/>
              </v:shape>
            </w:pict>
          </mc:Fallback>
        </mc:AlternateContent>
      </w:r>
    </w:p>
    <w:p w14:paraId="2A68E43A" w14:textId="012869EB" w:rsidR="00A91ACB" w:rsidRDefault="00BD433E" w:rsidP="005A4036">
      <w:r>
        <w:rPr>
          <w:noProof/>
        </w:rPr>
        <w:drawing>
          <wp:inline distT="0" distB="0" distL="0" distR="0" wp14:anchorId="12AFEBD4" wp14:editId="2D99D4EF">
            <wp:extent cx="5356860" cy="3413760"/>
            <wp:effectExtent l="0" t="0" r="15240" b="0"/>
            <wp:docPr id="13723705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3F0886" w14:textId="77777777" w:rsidR="005A4036" w:rsidRDefault="005A4036" w:rsidP="005A4036"/>
    <w:p w14:paraId="2DA484C9" w14:textId="78227A13" w:rsidR="00AB613A" w:rsidRDefault="005A4036" w:rsidP="005A4036">
      <w:r>
        <w:t>E</w:t>
      </w:r>
      <w:r w:rsidR="00AB613A">
        <w:t xml:space="preserve">en volledige actuele lijst van de </w:t>
      </w:r>
      <w:r w:rsidR="00C5021F">
        <w:t xml:space="preserve">“leveranciers” / </w:t>
      </w:r>
      <w:r w:rsidR="00AB613A">
        <w:t>onderaannemers is beschikbaar binnen de onderneming op volgende plaats:…………………………………………………….</w:t>
      </w:r>
    </w:p>
    <w:p w14:paraId="1F1CF40E" w14:textId="77777777" w:rsidR="005A4036" w:rsidRDefault="005A4036"/>
    <w:p w14:paraId="48CD0FF8" w14:textId="1D2830A6" w:rsidR="00FB141F" w:rsidRDefault="00FB141F">
      <w:r>
        <w:br w:type="page"/>
      </w:r>
    </w:p>
    <w:p w14:paraId="1D901245" w14:textId="0C49A787" w:rsidR="00610B41" w:rsidRPr="00610B41" w:rsidRDefault="00610B41" w:rsidP="00350D44">
      <w:pPr>
        <w:pStyle w:val="Kiro-Kop2"/>
      </w:pPr>
      <w:bookmarkStart w:id="6" w:name="_Toc179449323"/>
      <w:r>
        <w:lastRenderedPageBreak/>
        <w:t>2.</w:t>
      </w:r>
      <w:r w:rsidR="00FB4649">
        <w:t>3</w:t>
      </w:r>
      <w:r>
        <w:t xml:space="preserve"> Controle</w:t>
      </w:r>
      <w:r w:rsidR="00217586">
        <w:t>maatregelen</w:t>
      </w:r>
      <w:r>
        <w:t xml:space="preserve"> binnen de eigen onderneming</w:t>
      </w:r>
      <w:bookmarkEnd w:id="6"/>
      <w:r>
        <w:t xml:space="preserve"> </w:t>
      </w:r>
    </w:p>
    <w:p w14:paraId="63DC76B2" w14:textId="77777777" w:rsidR="00610B41" w:rsidRDefault="00610B41" w:rsidP="00610B41">
      <w:pPr>
        <w:pStyle w:val="Kiro-ondertitel"/>
      </w:pPr>
    </w:p>
    <w:p w14:paraId="155DDDA3" w14:textId="77777777" w:rsidR="004A5D71" w:rsidRDefault="004A5D71" w:rsidP="00610B41">
      <w:pPr>
        <w:pStyle w:val="Kiro-ondertitel"/>
      </w:pPr>
    </w:p>
    <w:tbl>
      <w:tblPr>
        <w:tblStyle w:val="Tabelraster"/>
        <w:tblW w:w="14726" w:type="dxa"/>
        <w:tblInd w:w="720" w:type="dxa"/>
        <w:tblLayout w:type="fixed"/>
        <w:tblLook w:val="04A0" w:firstRow="1" w:lastRow="0" w:firstColumn="1" w:lastColumn="0" w:noHBand="0" w:noVBand="1"/>
      </w:tblPr>
      <w:tblGrid>
        <w:gridCol w:w="551"/>
        <w:gridCol w:w="4820"/>
        <w:gridCol w:w="2126"/>
        <w:gridCol w:w="3685"/>
        <w:gridCol w:w="3259"/>
        <w:gridCol w:w="285"/>
      </w:tblGrid>
      <w:tr w:rsidR="006420D8" w:rsidRPr="00DF5481" w14:paraId="4BFF8BCF" w14:textId="77777777" w:rsidTr="006E3FE4">
        <w:tc>
          <w:tcPr>
            <w:tcW w:w="14726" w:type="dxa"/>
            <w:gridSpan w:val="6"/>
            <w:shd w:val="clear" w:color="auto" w:fill="FFC000"/>
          </w:tcPr>
          <w:p w14:paraId="0A431EC1" w14:textId="60FC92B9" w:rsidR="006420D8" w:rsidRPr="00DF5481" w:rsidRDefault="006420D8" w:rsidP="00DF5481">
            <w:r w:rsidRPr="002E69E7">
              <w:rPr>
                <w:b/>
                <w:bCs/>
              </w:rPr>
              <w:t xml:space="preserve">RISICO’S BIJ WEGCONTROLE EN BEDRIJFSCONTROLE </w:t>
            </w:r>
            <w:r>
              <w:rPr>
                <w:b/>
                <w:bCs/>
              </w:rPr>
              <w:t>BEHEERSEN</w:t>
            </w:r>
            <w:r w:rsidR="008926BE">
              <w:rPr>
                <w:b/>
                <w:bCs/>
              </w:rPr>
              <w:t xml:space="preserve"> </w:t>
            </w:r>
          </w:p>
        </w:tc>
      </w:tr>
      <w:tr w:rsidR="001B08B7" w:rsidRPr="00DF5481" w14:paraId="542A9131" w14:textId="77777777" w:rsidTr="00BA264B">
        <w:tc>
          <w:tcPr>
            <w:tcW w:w="551" w:type="dxa"/>
            <w:shd w:val="clear" w:color="auto" w:fill="FFFF00"/>
          </w:tcPr>
          <w:p w14:paraId="452D51AB" w14:textId="166C9493" w:rsidR="001B08B7" w:rsidRPr="00DF5481" w:rsidRDefault="00BA264B" w:rsidP="00DF5481">
            <w:r>
              <w:t>N°</w:t>
            </w:r>
          </w:p>
        </w:tc>
        <w:tc>
          <w:tcPr>
            <w:tcW w:w="13890" w:type="dxa"/>
            <w:gridSpan w:val="4"/>
            <w:shd w:val="clear" w:color="auto" w:fill="FFFF00"/>
          </w:tcPr>
          <w:p w14:paraId="51CE5E38" w14:textId="125A151E" w:rsidR="001B08B7" w:rsidRPr="00DF5481" w:rsidRDefault="001B08B7" w:rsidP="00DF5481">
            <w:pPr>
              <w:rPr>
                <w:b/>
                <w:bCs/>
              </w:rPr>
            </w:pPr>
            <w:r w:rsidRPr="00DF5481">
              <w:rPr>
                <w:b/>
                <w:bCs/>
              </w:rPr>
              <w:t xml:space="preserve">Controleer </w:t>
            </w:r>
            <w:r w:rsidR="00AD01E8">
              <w:rPr>
                <w:b/>
                <w:bCs/>
              </w:rPr>
              <w:t xml:space="preserve">aan de hand van de SIOD-checklist wegvervoer </w:t>
            </w:r>
            <w:r w:rsidRPr="00DF5481">
              <w:rPr>
                <w:b/>
                <w:bCs/>
              </w:rPr>
              <w:t>of elke chauffeur</w:t>
            </w:r>
            <w:r w:rsidR="00AD01E8">
              <w:rPr>
                <w:b/>
                <w:bCs/>
              </w:rPr>
              <w:t>/pakketbezorger</w:t>
            </w:r>
            <w:r w:rsidRPr="00DF5481">
              <w:rPr>
                <w:b/>
                <w:bCs/>
              </w:rPr>
              <w:t xml:space="preserve"> volgende zaken kan </w:t>
            </w:r>
            <w:r w:rsidR="00D12FF5" w:rsidRPr="00DF5481">
              <w:rPr>
                <w:b/>
                <w:bCs/>
              </w:rPr>
              <w:t xml:space="preserve">beantwoorden of </w:t>
            </w:r>
            <w:r w:rsidRPr="00DF5481">
              <w:rPr>
                <w:b/>
                <w:bCs/>
              </w:rPr>
              <w:t>voorlegge</w:t>
            </w:r>
            <w:r w:rsidR="00D12FF5" w:rsidRPr="00DF5481">
              <w:rPr>
                <w:b/>
                <w:bCs/>
              </w:rPr>
              <w:t>n</w:t>
            </w:r>
            <w:r w:rsidRPr="00DF5481">
              <w:rPr>
                <w:b/>
                <w:bCs/>
              </w:rPr>
              <w:t xml:space="preserve"> mocht hij wegcontrole krijgen:</w:t>
            </w:r>
            <w:r w:rsidR="00217586">
              <w:rPr>
                <w:b/>
                <w:bCs/>
              </w:rPr>
              <w:t xml:space="preserve">                            (</w:t>
            </w:r>
            <w:proofErr w:type="spellStart"/>
            <w:r w:rsidR="00217586">
              <w:rPr>
                <w:b/>
                <w:bCs/>
              </w:rPr>
              <w:t>vb</w:t>
            </w:r>
            <w:proofErr w:type="spellEnd"/>
            <w:r w:rsidR="00217586">
              <w:rPr>
                <w:b/>
                <w:bCs/>
              </w:rPr>
              <w:t xml:space="preserve"> beheersmaatregel: geef de chauffeurs deze checklist mee)</w:t>
            </w:r>
          </w:p>
        </w:tc>
        <w:tc>
          <w:tcPr>
            <w:tcW w:w="285" w:type="dxa"/>
            <w:shd w:val="clear" w:color="auto" w:fill="FFFF00"/>
          </w:tcPr>
          <w:p w14:paraId="75017676" w14:textId="77777777" w:rsidR="001B08B7" w:rsidRPr="00DF5481" w:rsidRDefault="001B08B7" w:rsidP="00DF5481"/>
        </w:tc>
      </w:tr>
      <w:tr w:rsidR="001B08B7" w:rsidRPr="00DF5481" w14:paraId="33377393" w14:textId="77777777" w:rsidTr="00AD01E8">
        <w:tc>
          <w:tcPr>
            <w:tcW w:w="551" w:type="dxa"/>
          </w:tcPr>
          <w:p w14:paraId="0761B0A3" w14:textId="77777777" w:rsidR="001B08B7" w:rsidRPr="00DF5481" w:rsidRDefault="001B08B7" w:rsidP="00DF5481"/>
        </w:tc>
        <w:tc>
          <w:tcPr>
            <w:tcW w:w="4820" w:type="dxa"/>
          </w:tcPr>
          <w:p w14:paraId="49C20C1F" w14:textId="00ACA30A" w:rsidR="001B08B7" w:rsidRPr="00DF5481" w:rsidRDefault="003632DF" w:rsidP="00DF5481">
            <w:pPr>
              <w:rPr>
                <w:b/>
                <w:bCs/>
              </w:rPr>
            </w:pPr>
            <w:r w:rsidRPr="00DF5481">
              <w:rPr>
                <w:b/>
                <w:bCs/>
              </w:rPr>
              <w:t>Wie is zijn</w:t>
            </w:r>
            <w:r w:rsidR="00662599">
              <w:rPr>
                <w:b/>
                <w:bCs/>
              </w:rPr>
              <w:t>/haar</w:t>
            </w:r>
            <w:r w:rsidRPr="00DF5481">
              <w:rPr>
                <w:b/>
                <w:bCs/>
              </w:rPr>
              <w:t xml:space="preserve"> werkgever/opdrachtgever:</w:t>
            </w:r>
          </w:p>
        </w:tc>
        <w:tc>
          <w:tcPr>
            <w:tcW w:w="2126" w:type="dxa"/>
          </w:tcPr>
          <w:p w14:paraId="3457CFDD" w14:textId="77777777" w:rsidR="001B08B7" w:rsidRPr="00DF5481" w:rsidRDefault="001B08B7" w:rsidP="00DF5481"/>
        </w:tc>
        <w:tc>
          <w:tcPr>
            <w:tcW w:w="3685" w:type="dxa"/>
          </w:tcPr>
          <w:p w14:paraId="27CE1985" w14:textId="77777777" w:rsidR="001B08B7" w:rsidRPr="00DF5481" w:rsidRDefault="001B08B7" w:rsidP="00DF5481"/>
        </w:tc>
        <w:tc>
          <w:tcPr>
            <w:tcW w:w="3259" w:type="dxa"/>
          </w:tcPr>
          <w:p w14:paraId="28B5BAB1" w14:textId="77777777" w:rsidR="001B08B7" w:rsidRPr="00DF5481" w:rsidRDefault="001B08B7" w:rsidP="00DF5481"/>
        </w:tc>
        <w:tc>
          <w:tcPr>
            <w:tcW w:w="285" w:type="dxa"/>
          </w:tcPr>
          <w:p w14:paraId="5EC7D4B1" w14:textId="77777777" w:rsidR="001B08B7" w:rsidRPr="00DF5481" w:rsidRDefault="001B08B7" w:rsidP="00DF5481"/>
        </w:tc>
      </w:tr>
      <w:tr w:rsidR="001B08B7" w:rsidRPr="00DF5481" w14:paraId="4006EE7D" w14:textId="77777777" w:rsidTr="00AD01E8">
        <w:tc>
          <w:tcPr>
            <w:tcW w:w="551" w:type="dxa"/>
          </w:tcPr>
          <w:p w14:paraId="739A4C78" w14:textId="77777777" w:rsidR="001B08B7" w:rsidRPr="00DF5481" w:rsidRDefault="001B08B7" w:rsidP="00DF5481"/>
        </w:tc>
        <w:tc>
          <w:tcPr>
            <w:tcW w:w="4820" w:type="dxa"/>
          </w:tcPr>
          <w:p w14:paraId="01749BEC" w14:textId="7A24E475" w:rsidR="001B08B7" w:rsidRPr="00DF5481" w:rsidRDefault="003632DF" w:rsidP="00DF5481">
            <w:r w:rsidRPr="00DF5481">
              <w:t>Identificatiegegevens van de werkgever en of opdrachtgever.</w:t>
            </w:r>
          </w:p>
        </w:tc>
        <w:tc>
          <w:tcPr>
            <w:tcW w:w="2126" w:type="dxa"/>
          </w:tcPr>
          <w:p w14:paraId="718E57D1" w14:textId="77777777" w:rsidR="001B08B7" w:rsidRPr="00DF5481" w:rsidRDefault="001B08B7" w:rsidP="00DF5481"/>
        </w:tc>
        <w:tc>
          <w:tcPr>
            <w:tcW w:w="3685" w:type="dxa"/>
          </w:tcPr>
          <w:p w14:paraId="7CCBD7C5" w14:textId="77777777" w:rsidR="001B08B7" w:rsidRPr="00DF5481" w:rsidRDefault="001B08B7" w:rsidP="00DF5481"/>
        </w:tc>
        <w:tc>
          <w:tcPr>
            <w:tcW w:w="3259" w:type="dxa"/>
          </w:tcPr>
          <w:p w14:paraId="3321AD0F" w14:textId="77777777" w:rsidR="001B08B7" w:rsidRPr="00DF5481" w:rsidRDefault="001B08B7" w:rsidP="00DF5481"/>
        </w:tc>
        <w:tc>
          <w:tcPr>
            <w:tcW w:w="285" w:type="dxa"/>
          </w:tcPr>
          <w:p w14:paraId="2DF8E21B" w14:textId="77777777" w:rsidR="001B08B7" w:rsidRPr="00DF5481" w:rsidRDefault="001B08B7" w:rsidP="00DF5481"/>
        </w:tc>
      </w:tr>
      <w:tr w:rsidR="001B08B7" w:rsidRPr="00DF5481" w14:paraId="45195B96" w14:textId="77777777" w:rsidTr="00AD01E8">
        <w:tc>
          <w:tcPr>
            <w:tcW w:w="551" w:type="dxa"/>
          </w:tcPr>
          <w:p w14:paraId="2587FE8D" w14:textId="77777777" w:rsidR="001B08B7" w:rsidRPr="00DF5481" w:rsidRDefault="001B08B7" w:rsidP="00DF5481"/>
        </w:tc>
        <w:tc>
          <w:tcPr>
            <w:tcW w:w="4820" w:type="dxa"/>
          </w:tcPr>
          <w:p w14:paraId="6D3D3632" w14:textId="0DEDF983" w:rsidR="001B08B7" w:rsidRPr="00DF5481" w:rsidRDefault="003632DF" w:rsidP="00DF5481">
            <w:r w:rsidRPr="00DF5481">
              <w:t>Van wie krijgt hij</w:t>
            </w:r>
            <w:r w:rsidR="00662599">
              <w:t>/zij de</w:t>
            </w:r>
            <w:r w:rsidRPr="00DF5481">
              <w:t xml:space="preserve"> opdrachten? Waar is deze </w:t>
            </w:r>
            <w:r w:rsidR="00662599">
              <w:t xml:space="preserve">opdrachtgever </w:t>
            </w:r>
            <w:r w:rsidRPr="00DF5481">
              <w:t>gelokaliseerd? Waar moet meestal geladen en gelost worden? </w:t>
            </w:r>
          </w:p>
        </w:tc>
        <w:tc>
          <w:tcPr>
            <w:tcW w:w="2126" w:type="dxa"/>
          </w:tcPr>
          <w:p w14:paraId="6055073C" w14:textId="77777777" w:rsidR="001B08B7" w:rsidRPr="00DF5481" w:rsidRDefault="001B08B7" w:rsidP="00DF5481"/>
        </w:tc>
        <w:tc>
          <w:tcPr>
            <w:tcW w:w="3685" w:type="dxa"/>
          </w:tcPr>
          <w:p w14:paraId="3903785E" w14:textId="0C585FFB" w:rsidR="001B08B7" w:rsidRPr="00DF5481" w:rsidRDefault="00662599" w:rsidP="00DF5481">
            <w:r>
              <w:t>Meestal kan dit met de vrachtbrieven en rittenbladen worden aangeduid</w:t>
            </w:r>
          </w:p>
        </w:tc>
        <w:tc>
          <w:tcPr>
            <w:tcW w:w="3259" w:type="dxa"/>
          </w:tcPr>
          <w:p w14:paraId="552D7362" w14:textId="77777777" w:rsidR="001B08B7" w:rsidRPr="00DF5481" w:rsidRDefault="001B08B7" w:rsidP="00DF5481"/>
        </w:tc>
        <w:tc>
          <w:tcPr>
            <w:tcW w:w="285" w:type="dxa"/>
          </w:tcPr>
          <w:p w14:paraId="4BB04A25" w14:textId="77777777" w:rsidR="001B08B7" w:rsidRPr="00DF5481" w:rsidRDefault="001B08B7" w:rsidP="00DF5481"/>
        </w:tc>
      </w:tr>
      <w:tr w:rsidR="00662599" w:rsidRPr="00DF5481" w14:paraId="7E9F745B" w14:textId="77777777" w:rsidTr="00AD01E8">
        <w:tc>
          <w:tcPr>
            <w:tcW w:w="551" w:type="dxa"/>
          </w:tcPr>
          <w:p w14:paraId="2A5B7F56" w14:textId="77777777" w:rsidR="00662599" w:rsidRPr="00DF5481" w:rsidRDefault="00662599" w:rsidP="00DF5481"/>
        </w:tc>
        <w:tc>
          <w:tcPr>
            <w:tcW w:w="4820" w:type="dxa"/>
          </w:tcPr>
          <w:p w14:paraId="1330E28F" w14:textId="3DA18CFC" w:rsidR="00662599" w:rsidRPr="00350D44" w:rsidRDefault="00662599" w:rsidP="00DF5481">
            <w:pPr>
              <w:rPr>
                <w:b/>
                <w:bCs/>
              </w:rPr>
            </w:pPr>
            <w:r w:rsidRPr="00350D44">
              <w:rPr>
                <w:b/>
                <w:bCs/>
              </w:rPr>
              <w:t>Wat is de aard van de rit ?</w:t>
            </w:r>
          </w:p>
        </w:tc>
        <w:tc>
          <w:tcPr>
            <w:tcW w:w="2126" w:type="dxa"/>
          </w:tcPr>
          <w:p w14:paraId="55703308" w14:textId="77777777" w:rsidR="00662599" w:rsidRPr="00DF5481" w:rsidRDefault="00662599" w:rsidP="00DF5481"/>
        </w:tc>
        <w:tc>
          <w:tcPr>
            <w:tcW w:w="3685" w:type="dxa"/>
          </w:tcPr>
          <w:p w14:paraId="4C62A4C1" w14:textId="54ED4EB6" w:rsidR="00662599" w:rsidRDefault="00061399" w:rsidP="00DF5481">
            <w:r>
              <w:t>idem</w:t>
            </w:r>
          </w:p>
        </w:tc>
        <w:tc>
          <w:tcPr>
            <w:tcW w:w="3259" w:type="dxa"/>
          </w:tcPr>
          <w:p w14:paraId="7F575AB3" w14:textId="77777777" w:rsidR="00662599" w:rsidRPr="00DF5481" w:rsidRDefault="00662599" w:rsidP="00DF5481"/>
        </w:tc>
        <w:tc>
          <w:tcPr>
            <w:tcW w:w="285" w:type="dxa"/>
          </w:tcPr>
          <w:p w14:paraId="553F7605" w14:textId="77777777" w:rsidR="00662599" w:rsidRPr="00DF5481" w:rsidRDefault="00662599" w:rsidP="00DF5481"/>
        </w:tc>
      </w:tr>
      <w:tr w:rsidR="00662599" w:rsidRPr="00DF5481" w14:paraId="392B6606" w14:textId="77777777" w:rsidTr="00AD01E8">
        <w:tc>
          <w:tcPr>
            <w:tcW w:w="551" w:type="dxa"/>
          </w:tcPr>
          <w:p w14:paraId="01BDAFA6" w14:textId="77777777" w:rsidR="00662599" w:rsidRPr="00DF5481" w:rsidRDefault="00662599" w:rsidP="00DF5481"/>
        </w:tc>
        <w:tc>
          <w:tcPr>
            <w:tcW w:w="4820" w:type="dxa"/>
          </w:tcPr>
          <w:p w14:paraId="65081B51" w14:textId="350FCDA6" w:rsidR="00662599" w:rsidRPr="00350D44" w:rsidRDefault="00662599" w:rsidP="00DF5481">
            <w:r w:rsidRPr="00350D44">
              <w:t>Waar is de laad-en losplaats ?</w:t>
            </w:r>
          </w:p>
        </w:tc>
        <w:tc>
          <w:tcPr>
            <w:tcW w:w="2126" w:type="dxa"/>
          </w:tcPr>
          <w:p w14:paraId="030CCC1F" w14:textId="77777777" w:rsidR="00662599" w:rsidRPr="00DF5481" w:rsidRDefault="00662599" w:rsidP="00DF5481"/>
        </w:tc>
        <w:tc>
          <w:tcPr>
            <w:tcW w:w="3685" w:type="dxa"/>
          </w:tcPr>
          <w:p w14:paraId="1CFF75A4" w14:textId="04D105EC" w:rsidR="00662599" w:rsidRPr="0048031F" w:rsidRDefault="00283FA7" w:rsidP="00DF5481">
            <w:r w:rsidRPr="0048031F">
              <w:t>Dit kan teruggevonden worden op de distributielijst, vrachtbrief</w:t>
            </w:r>
          </w:p>
        </w:tc>
        <w:tc>
          <w:tcPr>
            <w:tcW w:w="3259" w:type="dxa"/>
          </w:tcPr>
          <w:p w14:paraId="0F50C6C9" w14:textId="77777777" w:rsidR="00662599" w:rsidRPr="00DF5481" w:rsidRDefault="00662599" w:rsidP="00DF5481"/>
        </w:tc>
        <w:tc>
          <w:tcPr>
            <w:tcW w:w="285" w:type="dxa"/>
          </w:tcPr>
          <w:p w14:paraId="28E6CBF6" w14:textId="77777777" w:rsidR="00662599" w:rsidRPr="00DF5481" w:rsidRDefault="00662599" w:rsidP="00DF5481"/>
        </w:tc>
      </w:tr>
      <w:tr w:rsidR="00662599" w:rsidRPr="00DF5481" w14:paraId="5BF7FCFE" w14:textId="77777777" w:rsidTr="00AD01E8">
        <w:tc>
          <w:tcPr>
            <w:tcW w:w="551" w:type="dxa"/>
          </w:tcPr>
          <w:p w14:paraId="59966A16" w14:textId="77777777" w:rsidR="00662599" w:rsidRPr="00DF5481" w:rsidRDefault="00662599" w:rsidP="00DF5481"/>
        </w:tc>
        <w:tc>
          <w:tcPr>
            <w:tcW w:w="4820" w:type="dxa"/>
          </w:tcPr>
          <w:p w14:paraId="7A70A8F4" w14:textId="57F6540F" w:rsidR="00662599" w:rsidRPr="00350D44" w:rsidRDefault="00662599" w:rsidP="00DF5481">
            <w:r w:rsidRPr="00350D44">
              <w:t xml:space="preserve">Betreft het een </w:t>
            </w:r>
            <w:r w:rsidR="00270CFE">
              <w:t xml:space="preserve">nationaal of internationaal transport vb. </w:t>
            </w:r>
            <w:r w:rsidRPr="00350D44">
              <w:t>cabotagerit, rit gecombineerd vervoer, bilateraal vervoer of cross-</w:t>
            </w:r>
            <w:proofErr w:type="spellStart"/>
            <w:r w:rsidRPr="00350D44">
              <w:t>trade</w:t>
            </w:r>
            <w:proofErr w:type="spellEnd"/>
            <w:r w:rsidR="00283FA7">
              <w:t>,..</w:t>
            </w:r>
            <w:r w:rsidR="0001602A">
              <w:t>?</w:t>
            </w:r>
          </w:p>
        </w:tc>
        <w:tc>
          <w:tcPr>
            <w:tcW w:w="2126" w:type="dxa"/>
          </w:tcPr>
          <w:p w14:paraId="4F0E861C" w14:textId="77777777" w:rsidR="00662599" w:rsidRPr="00DF5481" w:rsidRDefault="00662599" w:rsidP="00DF5481"/>
        </w:tc>
        <w:tc>
          <w:tcPr>
            <w:tcW w:w="3685" w:type="dxa"/>
          </w:tcPr>
          <w:p w14:paraId="7B3BC88B" w14:textId="241B7291" w:rsidR="00662599" w:rsidRPr="0048031F" w:rsidRDefault="00283FA7" w:rsidP="00DF5481">
            <w:r w:rsidRPr="0048031F">
              <w:t xml:space="preserve">N.B. cabotagebeperking bestaat niet bij voertuigen die </w:t>
            </w:r>
            <w:proofErr w:type="spellStart"/>
            <w:r w:rsidRPr="0048031F">
              <w:t>vriigesteld</w:t>
            </w:r>
            <w:proofErr w:type="spellEnd"/>
            <w:r w:rsidRPr="0048031F">
              <w:t xml:space="preserve"> zijn van vergunning of </w:t>
            </w:r>
            <w:proofErr w:type="spellStart"/>
            <w:r w:rsidRPr="0048031F">
              <w:t>ikv</w:t>
            </w:r>
            <w:proofErr w:type="spellEnd"/>
            <w:r w:rsidRPr="0048031F">
              <w:t xml:space="preserve"> </w:t>
            </w:r>
            <w:proofErr w:type="spellStart"/>
            <w:r w:rsidRPr="0048031F">
              <w:t>Beneluxvervoer</w:t>
            </w:r>
            <w:proofErr w:type="spellEnd"/>
          </w:p>
        </w:tc>
        <w:tc>
          <w:tcPr>
            <w:tcW w:w="3259" w:type="dxa"/>
          </w:tcPr>
          <w:p w14:paraId="3F897DAC" w14:textId="77777777" w:rsidR="00662599" w:rsidRPr="00DF5481" w:rsidRDefault="00662599" w:rsidP="00DF5481"/>
        </w:tc>
        <w:tc>
          <w:tcPr>
            <w:tcW w:w="285" w:type="dxa"/>
          </w:tcPr>
          <w:p w14:paraId="18A70F05" w14:textId="77777777" w:rsidR="00662599" w:rsidRPr="00DF5481" w:rsidRDefault="00662599" w:rsidP="00DF5481"/>
        </w:tc>
      </w:tr>
      <w:tr w:rsidR="00662599" w:rsidRPr="00240C75" w14:paraId="70C6FC25" w14:textId="77777777" w:rsidTr="00AD01E8">
        <w:tc>
          <w:tcPr>
            <w:tcW w:w="551" w:type="dxa"/>
          </w:tcPr>
          <w:p w14:paraId="16E208A1" w14:textId="77777777" w:rsidR="00662599" w:rsidRPr="00DF5481" w:rsidRDefault="00662599" w:rsidP="00DF5481"/>
        </w:tc>
        <w:tc>
          <w:tcPr>
            <w:tcW w:w="4820" w:type="dxa"/>
          </w:tcPr>
          <w:p w14:paraId="7871D656" w14:textId="2CB7A2F6" w:rsidR="00662599" w:rsidRPr="00350D44" w:rsidRDefault="00662599" w:rsidP="00DF5481">
            <w:r w:rsidRPr="0048031F">
              <w:t>Heeft hij</w:t>
            </w:r>
            <w:r w:rsidR="00D50DD9" w:rsidRPr="0048031F">
              <w:t xml:space="preserve">/zij bij </w:t>
            </w:r>
            <w:r w:rsidR="0001602A" w:rsidRPr="0048031F">
              <w:t xml:space="preserve"> “</w:t>
            </w:r>
            <w:r w:rsidR="00D50DD9" w:rsidRPr="0048031F">
              <w:t>detachering</w:t>
            </w:r>
            <w:r w:rsidR="0001602A" w:rsidRPr="0048031F">
              <w:t>”</w:t>
            </w:r>
            <w:r w:rsidR="00D50DD9" w:rsidRPr="0048031F">
              <w:t xml:space="preserve"> voor deze rit </w:t>
            </w:r>
            <w:r w:rsidRPr="0048031F">
              <w:t xml:space="preserve">een IMI-attest </w:t>
            </w:r>
            <w:r w:rsidR="00536F93" w:rsidRPr="0048031F">
              <w:t xml:space="preserve">(RTPD) </w:t>
            </w:r>
            <w:r w:rsidRPr="0048031F">
              <w:t>met QR-code bij</w:t>
            </w:r>
            <w:r w:rsidR="00536F93" w:rsidRPr="0048031F">
              <w:t xml:space="preserve"> indien </w:t>
            </w:r>
            <w:r w:rsidR="00401589" w:rsidRPr="0048031F">
              <w:t>toepasselijk</w:t>
            </w:r>
            <w:r w:rsidRPr="0048031F">
              <w:t xml:space="preserve"> </w:t>
            </w:r>
            <w:r w:rsidR="00401589" w:rsidRPr="0048031F">
              <w:t>(of Limosa bij uitzendarbeid)</w:t>
            </w:r>
            <w:r w:rsidRPr="0048031F">
              <w:t>?</w:t>
            </w:r>
          </w:p>
        </w:tc>
        <w:tc>
          <w:tcPr>
            <w:tcW w:w="2126" w:type="dxa"/>
          </w:tcPr>
          <w:p w14:paraId="423896E1" w14:textId="77777777" w:rsidR="00662599" w:rsidRPr="00DF5481" w:rsidRDefault="00662599" w:rsidP="00DF5481"/>
        </w:tc>
        <w:tc>
          <w:tcPr>
            <w:tcW w:w="3685" w:type="dxa"/>
          </w:tcPr>
          <w:p w14:paraId="10011679" w14:textId="1ECC79C5" w:rsidR="00662599" w:rsidRPr="0048031F" w:rsidRDefault="00283FA7" w:rsidP="00DF5481">
            <w:r w:rsidRPr="0048031F">
              <w:t xml:space="preserve">N.B. IMI is </w:t>
            </w:r>
            <w:proofErr w:type="spellStart"/>
            <w:r w:rsidR="000816C7" w:rsidRPr="0048031F">
              <w:t>cfr</w:t>
            </w:r>
            <w:proofErr w:type="spellEnd"/>
            <w:r w:rsidR="000816C7" w:rsidRPr="0048031F">
              <w:t xml:space="preserve"> standpunt FOD WASO </w:t>
            </w:r>
            <w:r w:rsidRPr="0048031F">
              <w:t xml:space="preserve">enkel voor </w:t>
            </w:r>
            <w:r w:rsidR="000816C7" w:rsidRPr="0048031F">
              <w:t>zware voertuigen +3,5 ton MTM</w:t>
            </w:r>
            <w:r w:rsidR="00240C75" w:rsidRPr="0048031F">
              <w:t>, vanaf 1 juli 2026</w:t>
            </w:r>
            <w:r w:rsidR="000816C7" w:rsidRPr="0048031F">
              <w:t xml:space="preserve"> </w:t>
            </w:r>
            <w:r w:rsidR="00240C75" w:rsidRPr="0048031F">
              <w:t xml:space="preserve">voor voertuigen vanaf </w:t>
            </w:r>
            <w:r w:rsidR="000816C7" w:rsidRPr="0048031F">
              <w:t xml:space="preserve">2.5 </w:t>
            </w:r>
            <w:r w:rsidR="00240C75" w:rsidRPr="0048031F">
              <w:t>ton MTM in internationaal vervoer</w:t>
            </w:r>
            <w:r w:rsidR="000816C7" w:rsidRPr="0048031F">
              <w:t>.</w:t>
            </w:r>
          </w:p>
        </w:tc>
        <w:tc>
          <w:tcPr>
            <w:tcW w:w="3259" w:type="dxa"/>
          </w:tcPr>
          <w:p w14:paraId="14C7E68B" w14:textId="77777777" w:rsidR="00662599" w:rsidRPr="00240C75" w:rsidRDefault="00662599" w:rsidP="00DF5481"/>
        </w:tc>
        <w:tc>
          <w:tcPr>
            <w:tcW w:w="285" w:type="dxa"/>
          </w:tcPr>
          <w:p w14:paraId="53E41A04" w14:textId="77777777" w:rsidR="00662599" w:rsidRPr="00240C75" w:rsidRDefault="00662599" w:rsidP="00DF5481"/>
        </w:tc>
      </w:tr>
      <w:tr w:rsidR="003632DF" w:rsidRPr="00DF5481" w14:paraId="3A8B1695" w14:textId="77777777" w:rsidTr="00AD01E8">
        <w:tc>
          <w:tcPr>
            <w:tcW w:w="551" w:type="dxa"/>
          </w:tcPr>
          <w:p w14:paraId="1323F432" w14:textId="77777777" w:rsidR="003632DF" w:rsidRPr="00240C75" w:rsidRDefault="003632DF" w:rsidP="00DF5481"/>
        </w:tc>
        <w:tc>
          <w:tcPr>
            <w:tcW w:w="4820" w:type="dxa"/>
          </w:tcPr>
          <w:p w14:paraId="655BD50A" w14:textId="4E334F7B" w:rsidR="003632DF" w:rsidRPr="00DF5481" w:rsidRDefault="003632DF" w:rsidP="00DF5481">
            <w:pPr>
              <w:rPr>
                <w:b/>
                <w:bCs/>
              </w:rPr>
            </w:pPr>
            <w:r w:rsidRPr="00DF5481">
              <w:rPr>
                <w:b/>
                <w:bCs/>
              </w:rPr>
              <w:t>Over zijn statuut (werknemer loontrekkende, zelfstandige, student, uitzendkracht…):</w:t>
            </w:r>
          </w:p>
        </w:tc>
        <w:tc>
          <w:tcPr>
            <w:tcW w:w="2126" w:type="dxa"/>
          </w:tcPr>
          <w:p w14:paraId="0F08C74A" w14:textId="77777777" w:rsidR="003632DF" w:rsidRPr="00DF5481" w:rsidRDefault="003632DF" w:rsidP="00DF5481"/>
        </w:tc>
        <w:tc>
          <w:tcPr>
            <w:tcW w:w="3685" w:type="dxa"/>
          </w:tcPr>
          <w:p w14:paraId="5ED20F83" w14:textId="77777777" w:rsidR="003632DF" w:rsidRPr="00DF5481" w:rsidRDefault="003632DF" w:rsidP="00DF5481"/>
        </w:tc>
        <w:tc>
          <w:tcPr>
            <w:tcW w:w="3259" w:type="dxa"/>
          </w:tcPr>
          <w:p w14:paraId="3BAA062F" w14:textId="77777777" w:rsidR="003632DF" w:rsidRPr="00DF5481" w:rsidRDefault="003632DF" w:rsidP="00DF5481"/>
        </w:tc>
        <w:tc>
          <w:tcPr>
            <w:tcW w:w="285" w:type="dxa"/>
          </w:tcPr>
          <w:p w14:paraId="04BBFAA4" w14:textId="77777777" w:rsidR="003632DF" w:rsidRPr="00DF5481" w:rsidRDefault="003632DF" w:rsidP="00DF5481"/>
        </w:tc>
      </w:tr>
      <w:tr w:rsidR="003632DF" w:rsidRPr="00DF5481" w14:paraId="14A433F1" w14:textId="77777777" w:rsidTr="00AD01E8">
        <w:tc>
          <w:tcPr>
            <w:tcW w:w="551" w:type="dxa"/>
          </w:tcPr>
          <w:p w14:paraId="3391B15C" w14:textId="77777777" w:rsidR="003632DF" w:rsidRPr="00DF5481" w:rsidRDefault="003632DF" w:rsidP="00DF5481"/>
        </w:tc>
        <w:tc>
          <w:tcPr>
            <w:tcW w:w="4820" w:type="dxa"/>
          </w:tcPr>
          <w:p w14:paraId="774DF79A" w14:textId="4EE36A18" w:rsidR="003632DF" w:rsidRPr="00DF5481" w:rsidRDefault="003632DF" w:rsidP="00DF5481">
            <w:r w:rsidRPr="00DF5481">
              <w:t>Identificatiegegevens van de chauffeur</w:t>
            </w:r>
            <w:r w:rsidR="00536F93">
              <w:t xml:space="preserve"> </w:t>
            </w:r>
            <w:r w:rsidR="00536F93" w:rsidRPr="0048031F">
              <w:t>(Rijksregisternummer, geboortedatum, juiste naam)</w:t>
            </w:r>
          </w:p>
        </w:tc>
        <w:tc>
          <w:tcPr>
            <w:tcW w:w="2126" w:type="dxa"/>
          </w:tcPr>
          <w:p w14:paraId="0520BF57" w14:textId="77777777" w:rsidR="003632DF" w:rsidRPr="00DF5481" w:rsidRDefault="003632DF" w:rsidP="00DF5481"/>
        </w:tc>
        <w:tc>
          <w:tcPr>
            <w:tcW w:w="3685" w:type="dxa"/>
          </w:tcPr>
          <w:p w14:paraId="545931C3" w14:textId="77777777" w:rsidR="003632DF" w:rsidRPr="00DF5481" w:rsidRDefault="003632DF" w:rsidP="00DF5481"/>
        </w:tc>
        <w:tc>
          <w:tcPr>
            <w:tcW w:w="3259" w:type="dxa"/>
          </w:tcPr>
          <w:p w14:paraId="7CD6F8C7" w14:textId="77777777" w:rsidR="003632DF" w:rsidRPr="00DF5481" w:rsidRDefault="003632DF" w:rsidP="00DF5481"/>
        </w:tc>
        <w:tc>
          <w:tcPr>
            <w:tcW w:w="285" w:type="dxa"/>
          </w:tcPr>
          <w:p w14:paraId="5E12DC8F" w14:textId="77777777" w:rsidR="003632DF" w:rsidRPr="00DF5481" w:rsidRDefault="003632DF" w:rsidP="00DF5481"/>
        </w:tc>
      </w:tr>
      <w:tr w:rsidR="003632DF" w:rsidRPr="00DF5481" w14:paraId="0E5BE565" w14:textId="77777777" w:rsidTr="00AD01E8">
        <w:tc>
          <w:tcPr>
            <w:tcW w:w="551" w:type="dxa"/>
          </w:tcPr>
          <w:p w14:paraId="5B71399B" w14:textId="77777777" w:rsidR="003632DF" w:rsidRPr="00DF5481" w:rsidRDefault="003632DF" w:rsidP="00DF5481"/>
        </w:tc>
        <w:tc>
          <w:tcPr>
            <w:tcW w:w="4820" w:type="dxa"/>
          </w:tcPr>
          <w:p w14:paraId="21BBE745" w14:textId="7C724859" w:rsidR="003632DF" w:rsidRPr="00DF5481" w:rsidRDefault="003632DF" w:rsidP="00DF5481">
            <w:r w:rsidRPr="00DF5481">
              <w:t>Wat is het statuut van de chauffeur? </w:t>
            </w:r>
          </w:p>
        </w:tc>
        <w:tc>
          <w:tcPr>
            <w:tcW w:w="2126" w:type="dxa"/>
          </w:tcPr>
          <w:p w14:paraId="40A4147D" w14:textId="77777777" w:rsidR="003632DF" w:rsidRPr="00DF5481" w:rsidRDefault="003632DF" w:rsidP="00DF5481"/>
        </w:tc>
        <w:tc>
          <w:tcPr>
            <w:tcW w:w="3685" w:type="dxa"/>
          </w:tcPr>
          <w:p w14:paraId="71B2D1C1" w14:textId="77777777" w:rsidR="003632DF" w:rsidRPr="00DF5481" w:rsidRDefault="003632DF" w:rsidP="00DF5481"/>
        </w:tc>
        <w:tc>
          <w:tcPr>
            <w:tcW w:w="3259" w:type="dxa"/>
          </w:tcPr>
          <w:p w14:paraId="7425CADA" w14:textId="77777777" w:rsidR="003632DF" w:rsidRPr="00DF5481" w:rsidRDefault="003632DF" w:rsidP="00DF5481"/>
        </w:tc>
        <w:tc>
          <w:tcPr>
            <w:tcW w:w="285" w:type="dxa"/>
          </w:tcPr>
          <w:p w14:paraId="68E40335" w14:textId="77777777" w:rsidR="003632DF" w:rsidRPr="00DF5481" w:rsidRDefault="003632DF" w:rsidP="00DF5481"/>
        </w:tc>
      </w:tr>
      <w:tr w:rsidR="003632DF" w:rsidRPr="00DF5481" w14:paraId="3C49D5AD" w14:textId="77777777" w:rsidTr="00AD01E8">
        <w:tc>
          <w:tcPr>
            <w:tcW w:w="551" w:type="dxa"/>
          </w:tcPr>
          <w:p w14:paraId="6F53A124" w14:textId="77777777" w:rsidR="003632DF" w:rsidRPr="00DF5481" w:rsidRDefault="003632DF" w:rsidP="00DF5481"/>
        </w:tc>
        <w:tc>
          <w:tcPr>
            <w:tcW w:w="4820" w:type="dxa"/>
          </w:tcPr>
          <w:p w14:paraId="7659CA3A" w14:textId="4347FC2B" w:rsidR="003632DF" w:rsidRPr="00DF5481" w:rsidRDefault="003632DF" w:rsidP="00DF5481">
            <w:r w:rsidRPr="00DF5481">
              <w:t>Wat is de gewoonlijke verblijfplaats van de chauffeur?</w:t>
            </w:r>
          </w:p>
        </w:tc>
        <w:tc>
          <w:tcPr>
            <w:tcW w:w="2126" w:type="dxa"/>
          </w:tcPr>
          <w:p w14:paraId="6DAFFF7D" w14:textId="77777777" w:rsidR="003632DF" w:rsidRPr="00DF5481" w:rsidRDefault="003632DF" w:rsidP="00DF5481"/>
        </w:tc>
        <w:tc>
          <w:tcPr>
            <w:tcW w:w="3685" w:type="dxa"/>
          </w:tcPr>
          <w:p w14:paraId="13E95852" w14:textId="77777777" w:rsidR="003632DF" w:rsidRPr="00DF5481" w:rsidRDefault="003632DF" w:rsidP="00DF5481"/>
        </w:tc>
        <w:tc>
          <w:tcPr>
            <w:tcW w:w="3259" w:type="dxa"/>
          </w:tcPr>
          <w:p w14:paraId="79EE09A4" w14:textId="77777777" w:rsidR="003632DF" w:rsidRPr="00DF5481" w:rsidRDefault="003632DF" w:rsidP="00DF5481"/>
        </w:tc>
        <w:tc>
          <w:tcPr>
            <w:tcW w:w="285" w:type="dxa"/>
          </w:tcPr>
          <w:p w14:paraId="3BF4E033" w14:textId="77777777" w:rsidR="003632DF" w:rsidRPr="00DF5481" w:rsidRDefault="003632DF" w:rsidP="00DF5481"/>
        </w:tc>
      </w:tr>
      <w:tr w:rsidR="003632DF" w:rsidRPr="00DF5481" w14:paraId="41815A3F" w14:textId="77777777" w:rsidTr="00AD01E8">
        <w:tc>
          <w:tcPr>
            <w:tcW w:w="551" w:type="dxa"/>
          </w:tcPr>
          <w:p w14:paraId="7B738CD9" w14:textId="77777777" w:rsidR="003632DF" w:rsidRPr="00DF5481" w:rsidRDefault="003632DF" w:rsidP="00DF5481"/>
        </w:tc>
        <w:tc>
          <w:tcPr>
            <w:tcW w:w="4820" w:type="dxa"/>
          </w:tcPr>
          <w:p w14:paraId="1AEF6B14" w14:textId="2AE2F6CC" w:rsidR="003632DF" w:rsidRPr="00DF5481" w:rsidRDefault="003632DF" w:rsidP="00DF5481"/>
        </w:tc>
        <w:tc>
          <w:tcPr>
            <w:tcW w:w="2126" w:type="dxa"/>
          </w:tcPr>
          <w:p w14:paraId="6DEB96AF" w14:textId="77777777" w:rsidR="003632DF" w:rsidRPr="00DF5481" w:rsidRDefault="003632DF" w:rsidP="00DF5481"/>
        </w:tc>
        <w:tc>
          <w:tcPr>
            <w:tcW w:w="3685" w:type="dxa"/>
          </w:tcPr>
          <w:p w14:paraId="0200AF2A" w14:textId="77777777" w:rsidR="003632DF" w:rsidRPr="00DF5481" w:rsidRDefault="003632DF" w:rsidP="00DF5481"/>
        </w:tc>
        <w:tc>
          <w:tcPr>
            <w:tcW w:w="3259" w:type="dxa"/>
          </w:tcPr>
          <w:p w14:paraId="6F4C8DD6" w14:textId="77777777" w:rsidR="003632DF" w:rsidRPr="00DF5481" w:rsidRDefault="003632DF" w:rsidP="00DF5481"/>
        </w:tc>
        <w:tc>
          <w:tcPr>
            <w:tcW w:w="285" w:type="dxa"/>
          </w:tcPr>
          <w:p w14:paraId="66EA31B2" w14:textId="77777777" w:rsidR="003632DF" w:rsidRPr="00DF5481" w:rsidRDefault="003632DF" w:rsidP="00DF5481"/>
        </w:tc>
      </w:tr>
      <w:tr w:rsidR="003632DF" w:rsidRPr="00DF5481" w14:paraId="2D24F338" w14:textId="77777777" w:rsidTr="00AD01E8">
        <w:tc>
          <w:tcPr>
            <w:tcW w:w="551" w:type="dxa"/>
          </w:tcPr>
          <w:p w14:paraId="355498FC" w14:textId="77777777" w:rsidR="003632DF" w:rsidRPr="00DF5481" w:rsidRDefault="003632DF" w:rsidP="00DF5481"/>
        </w:tc>
        <w:tc>
          <w:tcPr>
            <w:tcW w:w="4820" w:type="dxa"/>
          </w:tcPr>
          <w:p w14:paraId="097DC821" w14:textId="5B4C8F5E" w:rsidR="003632DF" w:rsidRPr="00DF5481" w:rsidRDefault="003632DF" w:rsidP="00DF5481">
            <w:r w:rsidRPr="00DF5481">
              <w:t>Indien werknemer; wat is de aanvangsdatum van de tewerkstelling (contract)?</w:t>
            </w:r>
          </w:p>
        </w:tc>
        <w:tc>
          <w:tcPr>
            <w:tcW w:w="2126" w:type="dxa"/>
          </w:tcPr>
          <w:p w14:paraId="39733F87" w14:textId="77777777" w:rsidR="003632DF" w:rsidRPr="00DF5481" w:rsidRDefault="003632DF" w:rsidP="00DF5481"/>
        </w:tc>
        <w:tc>
          <w:tcPr>
            <w:tcW w:w="3685" w:type="dxa"/>
          </w:tcPr>
          <w:p w14:paraId="1558F7F6" w14:textId="77777777" w:rsidR="003632DF" w:rsidRPr="00DF5481" w:rsidRDefault="003632DF" w:rsidP="00DF5481"/>
        </w:tc>
        <w:tc>
          <w:tcPr>
            <w:tcW w:w="3259" w:type="dxa"/>
          </w:tcPr>
          <w:p w14:paraId="112D4AA6" w14:textId="77777777" w:rsidR="003632DF" w:rsidRPr="00DF5481" w:rsidRDefault="003632DF" w:rsidP="00DF5481"/>
        </w:tc>
        <w:tc>
          <w:tcPr>
            <w:tcW w:w="285" w:type="dxa"/>
          </w:tcPr>
          <w:p w14:paraId="11957137" w14:textId="77777777" w:rsidR="003632DF" w:rsidRPr="00DF5481" w:rsidRDefault="003632DF" w:rsidP="00DF5481"/>
        </w:tc>
      </w:tr>
      <w:tr w:rsidR="001B08B7" w:rsidRPr="00DF5481" w14:paraId="0909BADD" w14:textId="77777777" w:rsidTr="00AD01E8">
        <w:tc>
          <w:tcPr>
            <w:tcW w:w="551" w:type="dxa"/>
          </w:tcPr>
          <w:p w14:paraId="70D89E62" w14:textId="77777777" w:rsidR="001B08B7" w:rsidRPr="00DF5481" w:rsidRDefault="001B08B7" w:rsidP="00DF5481"/>
        </w:tc>
        <w:tc>
          <w:tcPr>
            <w:tcW w:w="4820" w:type="dxa"/>
          </w:tcPr>
          <w:p w14:paraId="41411368" w14:textId="084E2D78" w:rsidR="001B08B7" w:rsidRPr="00DF5481" w:rsidRDefault="003632DF" w:rsidP="00DF5481">
            <w:r w:rsidRPr="00DF5481">
              <w:t>Indien zelfstandige; sedert wanneer is hij</w:t>
            </w:r>
            <w:r w:rsidR="00D50DD9">
              <w:t>/zij</w:t>
            </w:r>
            <w:r w:rsidRPr="00DF5481">
              <w:t xml:space="preserve"> aangesloten bij een kas voor zelfstandigen? </w:t>
            </w:r>
          </w:p>
        </w:tc>
        <w:tc>
          <w:tcPr>
            <w:tcW w:w="2126" w:type="dxa"/>
          </w:tcPr>
          <w:p w14:paraId="789255B8" w14:textId="77777777" w:rsidR="001B08B7" w:rsidRPr="00DF5481" w:rsidRDefault="001B08B7" w:rsidP="00DF5481"/>
        </w:tc>
        <w:tc>
          <w:tcPr>
            <w:tcW w:w="3685" w:type="dxa"/>
          </w:tcPr>
          <w:p w14:paraId="20EF64FD" w14:textId="77777777" w:rsidR="001B08B7" w:rsidRPr="00DF5481" w:rsidRDefault="001B08B7" w:rsidP="00DF5481"/>
        </w:tc>
        <w:tc>
          <w:tcPr>
            <w:tcW w:w="3259" w:type="dxa"/>
          </w:tcPr>
          <w:p w14:paraId="1B01FC2E" w14:textId="77777777" w:rsidR="001B08B7" w:rsidRPr="00DF5481" w:rsidRDefault="001B08B7" w:rsidP="00DF5481"/>
        </w:tc>
        <w:tc>
          <w:tcPr>
            <w:tcW w:w="285" w:type="dxa"/>
          </w:tcPr>
          <w:p w14:paraId="36342204" w14:textId="77777777" w:rsidR="001B08B7" w:rsidRPr="00DF5481" w:rsidRDefault="001B08B7" w:rsidP="00DF5481"/>
        </w:tc>
      </w:tr>
      <w:tr w:rsidR="001B08B7" w:rsidRPr="00DF5481" w14:paraId="30056232" w14:textId="77777777" w:rsidTr="00AD01E8">
        <w:tc>
          <w:tcPr>
            <w:tcW w:w="551" w:type="dxa"/>
          </w:tcPr>
          <w:p w14:paraId="5A12147B" w14:textId="77777777" w:rsidR="001B08B7" w:rsidRPr="00DF5481" w:rsidRDefault="001B08B7" w:rsidP="00DF5481"/>
        </w:tc>
        <w:tc>
          <w:tcPr>
            <w:tcW w:w="4820" w:type="dxa"/>
          </w:tcPr>
          <w:p w14:paraId="349A9A86" w14:textId="77777777" w:rsidR="00D12FF5" w:rsidRPr="00DF5481" w:rsidRDefault="00D12FF5" w:rsidP="00DF5481">
            <w:pPr>
              <w:rPr>
                <w:b/>
                <w:bCs/>
              </w:rPr>
            </w:pPr>
            <w:r w:rsidRPr="00DF5481">
              <w:rPr>
                <w:b/>
                <w:bCs/>
              </w:rPr>
              <w:t>Over zijn statuut als sociaal verzekerde (werkloos, arbeidsongeschikt, leefloon, pensioen …): </w:t>
            </w:r>
          </w:p>
          <w:p w14:paraId="02A89CA3" w14:textId="72CB2768" w:rsidR="001B08B7" w:rsidRPr="00DF5481" w:rsidRDefault="00D12FF5" w:rsidP="00DF5481">
            <w:r w:rsidRPr="00DF5481">
              <w:lastRenderedPageBreak/>
              <w:t>Geniet de chauffeur uitkeringen? Van welke instantie? Kan hij de noodzakelijke documenten hieromtrent voorleggen (bv. werkloosheidsdocumenten)?</w:t>
            </w:r>
          </w:p>
        </w:tc>
        <w:tc>
          <w:tcPr>
            <w:tcW w:w="2126" w:type="dxa"/>
          </w:tcPr>
          <w:p w14:paraId="198DC68D" w14:textId="77777777" w:rsidR="001B08B7" w:rsidRPr="00DF5481" w:rsidRDefault="001B08B7" w:rsidP="00DF5481"/>
        </w:tc>
        <w:tc>
          <w:tcPr>
            <w:tcW w:w="3685" w:type="dxa"/>
          </w:tcPr>
          <w:p w14:paraId="6F06BE94" w14:textId="77777777" w:rsidR="001B08B7" w:rsidRPr="00DF5481" w:rsidRDefault="001B08B7" w:rsidP="00DF5481"/>
        </w:tc>
        <w:tc>
          <w:tcPr>
            <w:tcW w:w="3259" w:type="dxa"/>
          </w:tcPr>
          <w:p w14:paraId="70CA1CD0" w14:textId="77777777" w:rsidR="001B08B7" w:rsidRPr="00DF5481" w:rsidRDefault="001B08B7" w:rsidP="00DF5481"/>
        </w:tc>
        <w:tc>
          <w:tcPr>
            <w:tcW w:w="285" w:type="dxa"/>
          </w:tcPr>
          <w:p w14:paraId="14C04AE1" w14:textId="77777777" w:rsidR="001B08B7" w:rsidRPr="00DF5481" w:rsidRDefault="001B08B7" w:rsidP="00DF5481"/>
        </w:tc>
      </w:tr>
      <w:tr w:rsidR="00D12FF5" w:rsidRPr="00DF5481" w14:paraId="7BAA4559" w14:textId="77777777" w:rsidTr="00AD01E8">
        <w:tc>
          <w:tcPr>
            <w:tcW w:w="551" w:type="dxa"/>
          </w:tcPr>
          <w:p w14:paraId="606D5400" w14:textId="77777777" w:rsidR="00D12FF5" w:rsidRPr="00DF5481" w:rsidRDefault="00D12FF5" w:rsidP="00DF5481"/>
        </w:tc>
        <w:tc>
          <w:tcPr>
            <w:tcW w:w="4820" w:type="dxa"/>
          </w:tcPr>
          <w:p w14:paraId="664755D4" w14:textId="77777777" w:rsidR="00D12FF5" w:rsidRPr="00DF5481" w:rsidRDefault="00D12FF5" w:rsidP="00DF5481">
            <w:pPr>
              <w:rPr>
                <w:b/>
                <w:bCs/>
              </w:rPr>
            </w:pPr>
            <w:r w:rsidRPr="00DF5481">
              <w:rPr>
                <w:b/>
                <w:bCs/>
              </w:rPr>
              <w:t>Over zijn loon-en arbeidsduur gegevens:</w:t>
            </w:r>
          </w:p>
          <w:p w14:paraId="59B4A1CC" w14:textId="77777777" w:rsidR="00D12FF5" w:rsidRPr="00DF5481" w:rsidRDefault="00D12FF5" w:rsidP="00DF5481">
            <w:r w:rsidRPr="00DF5481">
              <w:t>Wie betaalt het loon? </w:t>
            </w:r>
          </w:p>
          <w:p w14:paraId="01AFEBA6" w14:textId="77777777" w:rsidR="00D12FF5" w:rsidRPr="00DF5481" w:rsidRDefault="00D12FF5" w:rsidP="00DF5481">
            <w:r w:rsidRPr="00DF5481">
              <w:t>Hoe wordt het loon betaald? </w:t>
            </w:r>
          </w:p>
          <w:p w14:paraId="0D4B419E" w14:textId="77777777" w:rsidR="00D12FF5" w:rsidRDefault="00D12FF5" w:rsidP="00DF5481">
            <w:r w:rsidRPr="00DF5481">
              <w:t>Waar worden sociale lasten en belastingen betaald? </w:t>
            </w:r>
          </w:p>
          <w:p w14:paraId="5D3C6BED" w14:textId="53B0A03D" w:rsidR="00270CFE" w:rsidRPr="00DF5481" w:rsidRDefault="00270CFE" w:rsidP="00DF5481">
            <w:r>
              <w:t>Werkt hij</w:t>
            </w:r>
            <w:r w:rsidR="00D50DD9">
              <w:t>/zij</w:t>
            </w:r>
            <w:r>
              <w:t xml:space="preserve"> voltijds of deeltijds?</w:t>
            </w:r>
          </w:p>
        </w:tc>
        <w:tc>
          <w:tcPr>
            <w:tcW w:w="2126" w:type="dxa"/>
          </w:tcPr>
          <w:p w14:paraId="72053A76" w14:textId="77777777" w:rsidR="00D12FF5" w:rsidRPr="00DF5481" w:rsidRDefault="00D12FF5" w:rsidP="00DF5481"/>
        </w:tc>
        <w:tc>
          <w:tcPr>
            <w:tcW w:w="3685" w:type="dxa"/>
          </w:tcPr>
          <w:p w14:paraId="4DA0B920" w14:textId="77777777" w:rsidR="00D12FF5" w:rsidRPr="00DF5481" w:rsidRDefault="00D12FF5" w:rsidP="00DF5481"/>
        </w:tc>
        <w:tc>
          <w:tcPr>
            <w:tcW w:w="3259" w:type="dxa"/>
          </w:tcPr>
          <w:p w14:paraId="29EAEEFF" w14:textId="77777777" w:rsidR="00D12FF5" w:rsidRPr="00DF5481" w:rsidRDefault="00D12FF5" w:rsidP="00DF5481"/>
        </w:tc>
        <w:tc>
          <w:tcPr>
            <w:tcW w:w="285" w:type="dxa"/>
          </w:tcPr>
          <w:p w14:paraId="34DF7578" w14:textId="77777777" w:rsidR="00D12FF5" w:rsidRPr="00DF5481" w:rsidRDefault="00D12FF5" w:rsidP="00DF5481"/>
        </w:tc>
      </w:tr>
      <w:tr w:rsidR="00D12FF5" w:rsidRPr="00DF5481" w14:paraId="0EB0A726" w14:textId="77777777" w:rsidTr="00AD01E8">
        <w:tc>
          <w:tcPr>
            <w:tcW w:w="551" w:type="dxa"/>
          </w:tcPr>
          <w:p w14:paraId="0D0B2EFB" w14:textId="77777777" w:rsidR="00D12FF5" w:rsidRPr="00DF5481" w:rsidRDefault="00D12FF5" w:rsidP="00DF5481"/>
        </w:tc>
        <w:tc>
          <w:tcPr>
            <w:tcW w:w="4820" w:type="dxa"/>
          </w:tcPr>
          <w:p w14:paraId="011614C0" w14:textId="1145770A" w:rsidR="00D12FF5" w:rsidRPr="00DF5481" w:rsidRDefault="00D12FF5" w:rsidP="00DF5481">
            <w:pPr>
              <w:rPr>
                <w:b/>
                <w:bCs/>
              </w:rPr>
            </w:pPr>
            <w:r w:rsidRPr="00DF5481">
              <w:rPr>
                <w:b/>
                <w:bCs/>
              </w:rPr>
              <w:t>Documenten (onmiddellijk voor te leggen):</w:t>
            </w:r>
          </w:p>
        </w:tc>
        <w:tc>
          <w:tcPr>
            <w:tcW w:w="2126" w:type="dxa"/>
          </w:tcPr>
          <w:p w14:paraId="4726BAC1" w14:textId="77777777" w:rsidR="00D12FF5" w:rsidRPr="00DF5481" w:rsidRDefault="00D12FF5" w:rsidP="00DF5481"/>
        </w:tc>
        <w:tc>
          <w:tcPr>
            <w:tcW w:w="3685" w:type="dxa"/>
          </w:tcPr>
          <w:p w14:paraId="33D75003" w14:textId="77777777" w:rsidR="00D12FF5" w:rsidRPr="00DF5481" w:rsidRDefault="00D12FF5" w:rsidP="00DF5481"/>
        </w:tc>
        <w:tc>
          <w:tcPr>
            <w:tcW w:w="3259" w:type="dxa"/>
          </w:tcPr>
          <w:p w14:paraId="6625567C" w14:textId="77777777" w:rsidR="00D12FF5" w:rsidRPr="00DF5481" w:rsidRDefault="00D12FF5" w:rsidP="00DF5481"/>
        </w:tc>
        <w:tc>
          <w:tcPr>
            <w:tcW w:w="285" w:type="dxa"/>
          </w:tcPr>
          <w:p w14:paraId="4173B341" w14:textId="77777777" w:rsidR="00D12FF5" w:rsidRPr="00DF5481" w:rsidRDefault="00D12FF5" w:rsidP="00DF5481"/>
        </w:tc>
      </w:tr>
      <w:tr w:rsidR="00D12FF5" w:rsidRPr="00DF5481" w14:paraId="42BE825E" w14:textId="77777777" w:rsidTr="00AD01E8">
        <w:tc>
          <w:tcPr>
            <w:tcW w:w="551" w:type="dxa"/>
          </w:tcPr>
          <w:p w14:paraId="0B956CB9" w14:textId="77777777" w:rsidR="00D12FF5" w:rsidRPr="00DF5481" w:rsidRDefault="00D12FF5" w:rsidP="00DF5481"/>
        </w:tc>
        <w:tc>
          <w:tcPr>
            <w:tcW w:w="4820" w:type="dxa"/>
          </w:tcPr>
          <w:p w14:paraId="7E78B87D" w14:textId="56A60E79" w:rsidR="00D12FF5" w:rsidRPr="00DF5481" w:rsidRDefault="00D12FF5" w:rsidP="00DF5481">
            <w:r w:rsidRPr="00DF5481">
              <w:t>Identiteitsdocumenten </w:t>
            </w:r>
          </w:p>
        </w:tc>
        <w:tc>
          <w:tcPr>
            <w:tcW w:w="2126" w:type="dxa"/>
          </w:tcPr>
          <w:p w14:paraId="784A97F5" w14:textId="77777777" w:rsidR="00D12FF5" w:rsidRPr="00DF5481" w:rsidRDefault="00D12FF5" w:rsidP="00DF5481"/>
        </w:tc>
        <w:tc>
          <w:tcPr>
            <w:tcW w:w="3685" w:type="dxa"/>
          </w:tcPr>
          <w:p w14:paraId="60B47848" w14:textId="77777777" w:rsidR="00D12FF5" w:rsidRPr="00DF5481" w:rsidRDefault="00D12FF5" w:rsidP="00DF5481"/>
        </w:tc>
        <w:tc>
          <w:tcPr>
            <w:tcW w:w="3259" w:type="dxa"/>
          </w:tcPr>
          <w:p w14:paraId="067739C0" w14:textId="77777777" w:rsidR="00D12FF5" w:rsidRPr="00DF5481" w:rsidRDefault="00D12FF5" w:rsidP="00DF5481"/>
        </w:tc>
        <w:tc>
          <w:tcPr>
            <w:tcW w:w="285" w:type="dxa"/>
          </w:tcPr>
          <w:p w14:paraId="26EF3B31" w14:textId="77777777" w:rsidR="00D12FF5" w:rsidRPr="00DF5481" w:rsidRDefault="00D12FF5" w:rsidP="00DF5481"/>
        </w:tc>
      </w:tr>
      <w:tr w:rsidR="00D12FF5" w:rsidRPr="00DF5481" w14:paraId="0E2DC81C" w14:textId="77777777" w:rsidTr="00AD01E8">
        <w:tc>
          <w:tcPr>
            <w:tcW w:w="551" w:type="dxa"/>
          </w:tcPr>
          <w:p w14:paraId="36E8B6AA" w14:textId="77777777" w:rsidR="00D12FF5" w:rsidRPr="00DF5481" w:rsidRDefault="00D12FF5" w:rsidP="00DF5481"/>
        </w:tc>
        <w:tc>
          <w:tcPr>
            <w:tcW w:w="4820" w:type="dxa"/>
          </w:tcPr>
          <w:p w14:paraId="18B45C78" w14:textId="291B449D" w:rsidR="00D12FF5" w:rsidRPr="00DF5481" w:rsidRDefault="00D12FF5" w:rsidP="00DF5481">
            <w:r w:rsidRPr="00DF5481">
              <w:t>Arbeidskaarten en verblijfsvergunningen</w:t>
            </w:r>
            <w:r w:rsidR="00270CFE">
              <w:t>, beroepskaart</w:t>
            </w:r>
            <w:r w:rsidRPr="00DF5481">
              <w:t xml:space="preserve"> (voor niet EU-onderdanen) </w:t>
            </w:r>
          </w:p>
        </w:tc>
        <w:tc>
          <w:tcPr>
            <w:tcW w:w="2126" w:type="dxa"/>
          </w:tcPr>
          <w:p w14:paraId="5A4C30B9" w14:textId="77777777" w:rsidR="00D12FF5" w:rsidRPr="00DF5481" w:rsidRDefault="00D12FF5" w:rsidP="00DF5481"/>
        </w:tc>
        <w:tc>
          <w:tcPr>
            <w:tcW w:w="3685" w:type="dxa"/>
          </w:tcPr>
          <w:p w14:paraId="37F60DD6" w14:textId="77777777" w:rsidR="00D12FF5" w:rsidRPr="00DF5481" w:rsidRDefault="00D12FF5" w:rsidP="00DF5481"/>
        </w:tc>
        <w:tc>
          <w:tcPr>
            <w:tcW w:w="3259" w:type="dxa"/>
          </w:tcPr>
          <w:p w14:paraId="757DA268" w14:textId="77777777" w:rsidR="00D12FF5" w:rsidRPr="00DF5481" w:rsidRDefault="00D12FF5" w:rsidP="00DF5481"/>
        </w:tc>
        <w:tc>
          <w:tcPr>
            <w:tcW w:w="285" w:type="dxa"/>
          </w:tcPr>
          <w:p w14:paraId="6FCC5D8C" w14:textId="77777777" w:rsidR="00D12FF5" w:rsidRPr="00DF5481" w:rsidRDefault="00D12FF5" w:rsidP="00DF5481"/>
        </w:tc>
      </w:tr>
      <w:tr w:rsidR="00E7135B" w:rsidRPr="00DF5481" w14:paraId="49729FE4" w14:textId="77777777" w:rsidTr="00AD01E8">
        <w:tc>
          <w:tcPr>
            <w:tcW w:w="551" w:type="dxa"/>
          </w:tcPr>
          <w:p w14:paraId="122127AD" w14:textId="77777777" w:rsidR="00E7135B" w:rsidRPr="00DF5481" w:rsidRDefault="00E7135B" w:rsidP="00DF5481"/>
        </w:tc>
        <w:tc>
          <w:tcPr>
            <w:tcW w:w="4820" w:type="dxa"/>
          </w:tcPr>
          <w:p w14:paraId="1CFBCC3A" w14:textId="742EFF18" w:rsidR="00E7135B" w:rsidRPr="00061399" w:rsidRDefault="00E7135B" w:rsidP="00DF5481">
            <w:r w:rsidRPr="00061399">
              <w:t>Bestuurdersattest (niet-EU onderdanen</w:t>
            </w:r>
            <w:r w:rsidR="00E11C9A" w:rsidRPr="00061399">
              <w:t xml:space="preserve">, voertuig </w:t>
            </w:r>
            <w:r w:rsidR="00536F93" w:rsidRPr="0048031F">
              <w:t xml:space="preserve">met </w:t>
            </w:r>
            <w:r w:rsidR="00E11C9A" w:rsidRPr="0048031F">
              <w:t>V</w:t>
            </w:r>
            <w:r w:rsidR="00536F93" w:rsidRPr="0048031F">
              <w:t xml:space="preserve">ergunning </w:t>
            </w:r>
            <w:r w:rsidR="00E11C9A" w:rsidRPr="0048031F">
              <w:t>C</w:t>
            </w:r>
            <w:r w:rsidR="00536F93" w:rsidRPr="0048031F">
              <w:t xml:space="preserve">ommunautair Vervoer </w:t>
            </w:r>
            <w:r w:rsidR="00E11C9A" w:rsidRPr="0048031F">
              <w:t xml:space="preserve"> </w:t>
            </w:r>
            <w:r w:rsidRPr="00061399">
              <w:t>)</w:t>
            </w:r>
          </w:p>
        </w:tc>
        <w:tc>
          <w:tcPr>
            <w:tcW w:w="2126" w:type="dxa"/>
          </w:tcPr>
          <w:p w14:paraId="02D67F47" w14:textId="77777777" w:rsidR="00E7135B" w:rsidRPr="00DF5481" w:rsidRDefault="00E7135B" w:rsidP="00DF5481"/>
        </w:tc>
        <w:tc>
          <w:tcPr>
            <w:tcW w:w="3685" w:type="dxa"/>
          </w:tcPr>
          <w:p w14:paraId="79DD6EBA" w14:textId="77777777" w:rsidR="00E7135B" w:rsidRPr="00DF5481" w:rsidRDefault="00E7135B" w:rsidP="00DF5481"/>
        </w:tc>
        <w:tc>
          <w:tcPr>
            <w:tcW w:w="3259" w:type="dxa"/>
          </w:tcPr>
          <w:p w14:paraId="3EEDCEA8" w14:textId="77777777" w:rsidR="00E7135B" w:rsidRPr="00DF5481" w:rsidRDefault="00E7135B" w:rsidP="00DF5481"/>
        </w:tc>
        <w:tc>
          <w:tcPr>
            <w:tcW w:w="285" w:type="dxa"/>
          </w:tcPr>
          <w:p w14:paraId="441DE1F7" w14:textId="77777777" w:rsidR="00E7135B" w:rsidRPr="00DF5481" w:rsidRDefault="00E7135B" w:rsidP="00DF5481"/>
        </w:tc>
      </w:tr>
      <w:tr w:rsidR="00D12FF5" w:rsidRPr="00DF5481" w14:paraId="61A487BF" w14:textId="77777777" w:rsidTr="00AD01E8">
        <w:tc>
          <w:tcPr>
            <w:tcW w:w="551" w:type="dxa"/>
          </w:tcPr>
          <w:p w14:paraId="6ECA8344" w14:textId="77777777" w:rsidR="00D12FF5" w:rsidRPr="00DF5481" w:rsidRDefault="00D12FF5" w:rsidP="00DF5481"/>
        </w:tc>
        <w:tc>
          <w:tcPr>
            <w:tcW w:w="4820" w:type="dxa"/>
          </w:tcPr>
          <w:p w14:paraId="6A1AACB4" w14:textId="317B69CC" w:rsidR="00D12FF5" w:rsidRPr="00DF5481" w:rsidRDefault="00D12FF5" w:rsidP="00DF5481">
            <w:r w:rsidRPr="00DF5481">
              <w:t xml:space="preserve">Boorddocumenten </w:t>
            </w:r>
            <w:r w:rsidR="00F7768A" w:rsidRPr="00DF5481">
              <w:t xml:space="preserve">(voertuig) </w:t>
            </w:r>
            <w:r w:rsidRPr="00DF5481">
              <w:t>/vergunningen/vrachtbrieven/verhuurcontract </w:t>
            </w:r>
          </w:p>
        </w:tc>
        <w:tc>
          <w:tcPr>
            <w:tcW w:w="2126" w:type="dxa"/>
          </w:tcPr>
          <w:p w14:paraId="1C606FE7" w14:textId="77777777" w:rsidR="00D12FF5" w:rsidRPr="00DF5481" w:rsidRDefault="00D12FF5" w:rsidP="00DF5481"/>
        </w:tc>
        <w:tc>
          <w:tcPr>
            <w:tcW w:w="3685" w:type="dxa"/>
          </w:tcPr>
          <w:p w14:paraId="3AB1A3B8" w14:textId="77777777" w:rsidR="00D12FF5" w:rsidRPr="00DF5481" w:rsidRDefault="00D12FF5" w:rsidP="00DF5481"/>
        </w:tc>
        <w:tc>
          <w:tcPr>
            <w:tcW w:w="3259" w:type="dxa"/>
          </w:tcPr>
          <w:p w14:paraId="4BE2A987" w14:textId="77777777" w:rsidR="00D12FF5" w:rsidRPr="00DF5481" w:rsidRDefault="00D12FF5" w:rsidP="00DF5481"/>
        </w:tc>
        <w:tc>
          <w:tcPr>
            <w:tcW w:w="285" w:type="dxa"/>
          </w:tcPr>
          <w:p w14:paraId="518E7828" w14:textId="77777777" w:rsidR="00D12FF5" w:rsidRPr="00DF5481" w:rsidRDefault="00D12FF5" w:rsidP="00DF5481"/>
        </w:tc>
      </w:tr>
      <w:tr w:rsidR="00D12FF5" w:rsidRPr="00DF5481" w14:paraId="3E267170" w14:textId="77777777" w:rsidTr="00AD01E8">
        <w:tc>
          <w:tcPr>
            <w:tcW w:w="551" w:type="dxa"/>
          </w:tcPr>
          <w:p w14:paraId="56E1FF49" w14:textId="77777777" w:rsidR="00D12FF5" w:rsidRPr="00DF5481" w:rsidRDefault="00D12FF5" w:rsidP="00DF5481"/>
        </w:tc>
        <w:tc>
          <w:tcPr>
            <w:tcW w:w="4820" w:type="dxa"/>
          </w:tcPr>
          <w:p w14:paraId="370B718E" w14:textId="6022B591" w:rsidR="00D12FF5" w:rsidRPr="00DF5481" w:rsidRDefault="00D12FF5" w:rsidP="00DF5481">
            <w:r w:rsidRPr="00DF5481">
              <w:t>Deeltijdse werknemers: arbeidsovereenkomst met werkroosters</w:t>
            </w:r>
            <w:r w:rsidR="00E1665E">
              <w:t xml:space="preserve"> </w:t>
            </w:r>
          </w:p>
        </w:tc>
        <w:tc>
          <w:tcPr>
            <w:tcW w:w="2126" w:type="dxa"/>
          </w:tcPr>
          <w:p w14:paraId="4D102CDA" w14:textId="77777777" w:rsidR="00D12FF5" w:rsidRPr="00DF5481" w:rsidRDefault="00D12FF5" w:rsidP="00DF5481"/>
        </w:tc>
        <w:tc>
          <w:tcPr>
            <w:tcW w:w="3685" w:type="dxa"/>
          </w:tcPr>
          <w:p w14:paraId="00957FFD" w14:textId="77777777" w:rsidR="00D12FF5" w:rsidRPr="00DF5481" w:rsidRDefault="00D12FF5" w:rsidP="00DF5481"/>
        </w:tc>
        <w:tc>
          <w:tcPr>
            <w:tcW w:w="3259" w:type="dxa"/>
          </w:tcPr>
          <w:p w14:paraId="025BC9C2" w14:textId="77777777" w:rsidR="00D12FF5" w:rsidRPr="00DF5481" w:rsidRDefault="00D12FF5" w:rsidP="00DF5481"/>
        </w:tc>
        <w:tc>
          <w:tcPr>
            <w:tcW w:w="285" w:type="dxa"/>
          </w:tcPr>
          <w:p w14:paraId="1657B77A" w14:textId="77777777" w:rsidR="00D12FF5" w:rsidRPr="00DF5481" w:rsidRDefault="00D12FF5" w:rsidP="00DF5481"/>
        </w:tc>
      </w:tr>
      <w:tr w:rsidR="003632DF" w:rsidRPr="00DF5481" w14:paraId="0057D155" w14:textId="77777777" w:rsidTr="00AD01E8">
        <w:tc>
          <w:tcPr>
            <w:tcW w:w="551" w:type="dxa"/>
          </w:tcPr>
          <w:p w14:paraId="20AE1B7F" w14:textId="77777777" w:rsidR="003632DF" w:rsidRPr="00DF5481" w:rsidRDefault="003632DF" w:rsidP="00DF5481"/>
        </w:tc>
        <w:tc>
          <w:tcPr>
            <w:tcW w:w="4820" w:type="dxa"/>
          </w:tcPr>
          <w:p w14:paraId="230972C2" w14:textId="77777777" w:rsidR="00D12FF5" w:rsidRPr="00DF5481" w:rsidRDefault="00D12FF5" w:rsidP="00DF5481">
            <w:r w:rsidRPr="00DF5481">
              <w:t>Werkloze werknemers: controlekaarten die kunnen gevraagd worden: </w:t>
            </w:r>
          </w:p>
          <w:p w14:paraId="3C843439" w14:textId="4E3DB6E1" w:rsidR="00D12FF5" w:rsidRPr="00DF5481" w:rsidRDefault="00D12FF5" w:rsidP="00DF5481">
            <w:r w:rsidRPr="00DF5481">
              <w:t>C3A (blauwe kaart): volledig werkloze</w:t>
            </w:r>
            <w:r w:rsidR="00E1665E">
              <w:t xml:space="preserve"> (*)</w:t>
            </w:r>
          </w:p>
          <w:p w14:paraId="36D44DF1" w14:textId="3DE3821E" w:rsidR="00D12FF5" w:rsidRPr="00DF5481" w:rsidRDefault="00D12FF5" w:rsidP="00DF5481">
            <w:r w:rsidRPr="00DF5481">
              <w:t xml:space="preserve">C3.2A (wit blad): tijdelijke werkloze </w:t>
            </w:r>
            <w:r w:rsidR="00E1665E">
              <w:t>(*)</w:t>
            </w:r>
            <w:r w:rsidRPr="00DF5481">
              <w:t>          </w:t>
            </w:r>
          </w:p>
          <w:p w14:paraId="09BEEB39" w14:textId="574C5A1A" w:rsidR="00D12FF5" w:rsidRPr="00DF5481" w:rsidRDefault="00D12FF5" w:rsidP="00DF5481">
            <w:r w:rsidRPr="00DF5481">
              <w:t>C3D</w:t>
            </w:r>
            <w:r w:rsidR="00E1665E">
              <w:t>eeltijds</w:t>
            </w:r>
            <w:r w:rsidRPr="00DF5481">
              <w:t xml:space="preserve"> (wit blad): deeltijdse werknemer met aanvullende werkloosheidsuitkeringen</w:t>
            </w:r>
          </w:p>
          <w:p w14:paraId="7C52A6EC" w14:textId="77777777" w:rsidR="00D12FF5" w:rsidRPr="00DF5481" w:rsidRDefault="00D12FF5" w:rsidP="00DF5481">
            <w:r w:rsidRPr="00DF5481">
              <w:t>C3C (gele kaart): vrijgestelde werkloze  </w:t>
            </w:r>
          </w:p>
          <w:p w14:paraId="433093A2" w14:textId="77777777" w:rsidR="003632DF" w:rsidRDefault="00D12FF5" w:rsidP="00DF5481">
            <w:r w:rsidRPr="00DF5481">
              <w:t>Belangrijk: de prestaties moeten voorafgaandelijk aangeduid worden op de controlekaart.</w:t>
            </w:r>
          </w:p>
          <w:p w14:paraId="52618DD5" w14:textId="79F76490" w:rsidR="00E1665E" w:rsidRPr="00DF5481" w:rsidRDefault="00E1665E" w:rsidP="00DF5481">
            <w:r>
              <w:t>(* Behalve indien de werknemer gebruik maakt van een elektronische controlekaart</w:t>
            </w:r>
            <w:r w:rsidR="00217586">
              <w:t>)</w:t>
            </w:r>
          </w:p>
        </w:tc>
        <w:tc>
          <w:tcPr>
            <w:tcW w:w="2126" w:type="dxa"/>
          </w:tcPr>
          <w:p w14:paraId="038B1526" w14:textId="77777777" w:rsidR="003632DF" w:rsidRPr="00DF5481" w:rsidRDefault="003632DF" w:rsidP="00DF5481"/>
        </w:tc>
        <w:tc>
          <w:tcPr>
            <w:tcW w:w="3685" w:type="dxa"/>
          </w:tcPr>
          <w:p w14:paraId="09B71472" w14:textId="77777777" w:rsidR="003632DF" w:rsidRPr="00DF5481" w:rsidRDefault="003632DF" w:rsidP="00DF5481"/>
        </w:tc>
        <w:tc>
          <w:tcPr>
            <w:tcW w:w="3259" w:type="dxa"/>
          </w:tcPr>
          <w:p w14:paraId="4F981163" w14:textId="77777777" w:rsidR="003632DF" w:rsidRPr="00DF5481" w:rsidRDefault="003632DF" w:rsidP="00DF5481"/>
        </w:tc>
        <w:tc>
          <w:tcPr>
            <w:tcW w:w="285" w:type="dxa"/>
          </w:tcPr>
          <w:p w14:paraId="17DFD0BE" w14:textId="77777777" w:rsidR="003632DF" w:rsidRPr="00DF5481" w:rsidRDefault="003632DF" w:rsidP="00DF5481"/>
        </w:tc>
      </w:tr>
      <w:tr w:rsidR="003632DF" w:rsidRPr="00DF5481" w14:paraId="08A2C897" w14:textId="77777777" w:rsidTr="00AD01E8">
        <w:tc>
          <w:tcPr>
            <w:tcW w:w="551" w:type="dxa"/>
          </w:tcPr>
          <w:p w14:paraId="7A11348A" w14:textId="77777777" w:rsidR="003632DF" w:rsidRPr="00DF5481" w:rsidRDefault="003632DF" w:rsidP="00DF5481"/>
        </w:tc>
        <w:tc>
          <w:tcPr>
            <w:tcW w:w="4820" w:type="dxa"/>
          </w:tcPr>
          <w:p w14:paraId="074E9A65" w14:textId="77777777" w:rsidR="00D12FF5" w:rsidRPr="00DF5481" w:rsidRDefault="00D12FF5" w:rsidP="00DF5481">
            <w:r w:rsidRPr="00DF5481">
              <w:t>Arbeidsongeschikte werknemers – Rijksinstituut voor ziekte en invaliditeitsverzekering (RIZIV): Indien een arbeidsongeschikte werknemer aan het werk wordt aangetroffen zal gevraagd worden naar zijn:</w:t>
            </w:r>
            <w:r w:rsidRPr="00DF5481">
              <w:br/>
              <w:t xml:space="preserve">“Toestemming deeltijdse werkhervatting (TDWH)” afgeleverd door de adviserend geneesheer. Als </w:t>
            </w:r>
            <w:r w:rsidRPr="00DF5481">
              <w:lastRenderedPageBreak/>
              <w:t>betrokkene deeltijds het werk mocht hervatten, valt hij of zij onder dezelfde verplichtingen als bij een deeltijdse werknemer op het vlak van bekendgemaakte werkroosters en eventueel afwijkingsdocument.</w:t>
            </w:r>
          </w:p>
          <w:p w14:paraId="01199616" w14:textId="77777777" w:rsidR="003632DF" w:rsidRPr="00DF5481" w:rsidRDefault="003632DF" w:rsidP="00DF5481"/>
        </w:tc>
        <w:tc>
          <w:tcPr>
            <w:tcW w:w="2126" w:type="dxa"/>
          </w:tcPr>
          <w:p w14:paraId="4D9F7886" w14:textId="77777777" w:rsidR="003632DF" w:rsidRPr="00DF5481" w:rsidRDefault="003632DF" w:rsidP="00DF5481"/>
        </w:tc>
        <w:tc>
          <w:tcPr>
            <w:tcW w:w="3685" w:type="dxa"/>
          </w:tcPr>
          <w:p w14:paraId="79DF7ECD" w14:textId="77777777" w:rsidR="003632DF" w:rsidRPr="00DF5481" w:rsidRDefault="003632DF" w:rsidP="00DF5481"/>
        </w:tc>
        <w:tc>
          <w:tcPr>
            <w:tcW w:w="3259" w:type="dxa"/>
          </w:tcPr>
          <w:p w14:paraId="0E1066C7" w14:textId="77777777" w:rsidR="003632DF" w:rsidRPr="00DF5481" w:rsidRDefault="003632DF" w:rsidP="00DF5481"/>
        </w:tc>
        <w:tc>
          <w:tcPr>
            <w:tcW w:w="285" w:type="dxa"/>
          </w:tcPr>
          <w:p w14:paraId="26438DC7" w14:textId="77777777" w:rsidR="003632DF" w:rsidRPr="00DF5481" w:rsidRDefault="003632DF" w:rsidP="00DF5481"/>
        </w:tc>
      </w:tr>
      <w:tr w:rsidR="003632DF" w:rsidRPr="00DF5481" w14:paraId="7D82209C" w14:textId="77777777" w:rsidTr="00AD01E8">
        <w:tc>
          <w:tcPr>
            <w:tcW w:w="551" w:type="dxa"/>
          </w:tcPr>
          <w:p w14:paraId="08E831A7" w14:textId="77777777" w:rsidR="003632DF" w:rsidRPr="00DF5481" w:rsidRDefault="003632DF" w:rsidP="00DF5481"/>
        </w:tc>
        <w:tc>
          <w:tcPr>
            <w:tcW w:w="4820" w:type="dxa"/>
          </w:tcPr>
          <w:p w14:paraId="04278DAD" w14:textId="77777777" w:rsidR="00D12FF5" w:rsidRPr="00DF5481" w:rsidRDefault="00D12FF5" w:rsidP="00DF5481">
            <w:r w:rsidRPr="00DF5481">
              <w:t>Uitzendkrachten: </w:t>
            </w:r>
            <w:r w:rsidRPr="00DF5481">
              <w:br/>
              <w:t>Aan een uitzendkracht kan de inspecteur vragen zijn elektronische arbeidsovereenkomst, met het uitzendbureau, te tonen via zijn smartphone, laptop of tablet. </w:t>
            </w:r>
          </w:p>
          <w:p w14:paraId="4EC596E1" w14:textId="77777777" w:rsidR="003632DF" w:rsidRPr="00DF5481" w:rsidRDefault="003632DF" w:rsidP="00DF5481"/>
        </w:tc>
        <w:tc>
          <w:tcPr>
            <w:tcW w:w="2126" w:type="dxa"/>
          </w:tcPr>
          <w:p w14:paraId="0D3A0CF5" w14:textId="77777777" w:rsidR="003632DF" w:rsidRPr="00DF5481" w:rsidRDefault="003632DF" w:rsidP="00DF5481"/>
        </w:tc>
        <w:tc>
          <w:tcPr>
            <w:tcW w:w="3685" w:type="dxa"/>
          </w:tcPr>
          <w:p w14:paraId="070FD6F8" w14:textId="77777777" w:rsidR="003632DF" w:rsidRPr="00DF5481" w:rsidRDefault="003632DF" w:rsidP="00DF5481"/>
        </w:tc>
        <w:tc>
          <w:tcPr>
            <w:tcW w:w="3259" w:type="dxa"/>
          </w:tcPr>
          <w:p w14:paraId="05B691E8" w14:textId="77777777" w:rsidR="003632DF" w:rsidRPr="00DF5481" w:rsidRDefault="003632DF" w:rsidP="00DF5481"/>
        </w:tc>
        <w:tc>
          <w:tcPr>
            <w:tcW w:w="285" w:type="dxa"/>
          </w:tcPr>
          <w:p w14:paraId="48083265" w14:textId="77777777" w:rsidR="003632DF" w:rsidRPr="00DF5481" w:rsidRDefault="003632DF" w:rsidP="00DF5481"/>
        </w:tc>
      </w:tr>
      <w:tr w:rsidR="003632DF" w:rsidRPr="00DF5481" w14:paraId="3310B240" w14:textId="77777777" w:rsidTr="00AD01E8">
        <w:tc>
          <w:tcPr>
            <w:tcW w:w="551" w:type="dxa"/>
          </w:tcPr>
          <w:p w14:paraId="3140F371" w14:textId="77777777" w:rsidR="003632DF" w:rsidRPr="00DF5481" w:rsidRDefault="003632DF" w:rsidP="00DF5481"/>
        </w:tc>
        <w:tc>
          <w:tcPr>
            <w:tcW w:w="4820" w:type="dxa"/>
          </w:tcPr>
          <w:p w14:paraId="130686CD" w14:textId="3B5CC481" w:rsidR="00D12FF5" w:rsidRPr="00DF5481" w:rsidRDefault="00D12FF5" w:rsidP="00DF5481">
            <w:r w:rsidRPr="00DF5481">
              <w:t>Tachograafgegevens:</w:t>
            </w:r>
            <w:r w:rsidRPr="00DF5481">
              <w:br/>
              <w:t>De inspecteur kan aan de chauffeur (werknemer) vragen om zijn</w:t>
            </w:r>
            <w:r w:rsidR="00D50DD9">
              <w:t>/haar</w:t>
            </w:r>
            <w:r w:rsidRPr="00DF5481">
              <w:t xml:space="preserve"> bestuurderskaart en voertuigunits te laten uitlezen. De chauffeur dient de eventuele analoge tachograafschijven die hij bij zich heeft ook voor te leggen. </w:t>
            </w:r>
            <w:r w:rsidR="00E1665E">
              <w:t>Hij moet minimum</w:t>
            </w:r>
            <w:r w:rsidR="00E72BCC">
              <w:t xml:space="preserve"> </w:t>
            </w:r>
            <w:r w:rsidR="00E1665E">
              <w:t>de laatste 28 dagen voor kunnen leggen (56 dagen vanaf 2025)</w:t>
            </w:r>
          </w:p>
          <w:p w14:paraId="23C80B8C" w14:textId="77777777" w:rsidR="003632DF" w:rsidRPr="00DF5481" w:rsidRDefault="003632DF" w:rsidP="00DF5481"/>
        </w:tc>
        <w:tc>
          <w:tcPr>
            <w:tcW w:w="2126" w:type="dxa"/>
          </w:tcPr>
          <w:p w14:paraId="4C6FB700" w14:textId="77777777" w:rsidR="003632DF" w:rsidRPr="00DF5481" w:rsidRDefault="003632DF" w:rsidP="00DF5481"/>
        </w:tc>
        <w:tc>
          <w:tcPr>
            <w:tcW w:w="3685" w:type="dxa"/>
          </w:tcPr>
          <w:p w14:paraId="74CC5D3A" w14:textId="77777777" w:rsidR="003632DF" w:rsidRPr="00DF5481" w:rsidRDefault="003632DF" w:rsidP="00DF5481"/>
        </w:tc>
        <w:tc>
          <w:tcPr>
            <w:tcW w:w="3259" w:type="dxa"/>
          </w:tcPr>
          <w:p w14:paraId="5F217F4B" w14:textId="77777777" w:rsidR="003632DF" w:rsidRPr="00DF5481" w:rsidRDefault="003632DF" w:rsidP="00DF5481"/>
        </w:tc>
        <w:tc>
          <w:tcPr>
            <w:tcW w:w="285" w:type="dxa"/>
          </w:tcPr>
          <w:p w14:paraId="231D3897" w14:textId="77777777" w:rsidR="003632DF" w:rsidRPr="00DF5481" w:rsidRDefault="003632DF" w:rsidP="00DF5481"/>
        </w:tc>
      </w:tr>
      <w:tr w:rsidR="007263A7" w:rsidRPr="00DF5481" w14:paraId="35AF7E59" w14:textId="77777777" w:rsidTr="00AD01E8">
        <w:tc>
          <w:tcPr>
            <w:tcW w:w="551" w:type="dxa"/>
          </w:tcPr>
          <w:p w14:paraId="35C86691" w14:textId="77777777" w:rsidR="007263A7" w:rsidRPr="00DF5481" w:rsidRDefault="007263A7" w:rsidP="00DF5481"/>
        </w:tc>
        <w:tc>
          <w:tcPr>
            <w:tcW w:w="4820" w:type="dxa"/>
          </w:tcPr>
          <w:p w14:paraId="6F419DE7" w14:textId="0E82A6EE" w:rsidR="007263A7" w:rsidRDefault="007263A7" w:rsidP="00DF5481">
            <w:r>
              <w:t>Tachograaf:</w:t>
            </w:r>
          </w:p>
          <w:p w14:paraId="64139B8A" w14:textId="76A45848" w:rsidR="00D50DD9" w:rsidRPr="00DF5481" w:rsidRDefault="007263A7" w:rsidP="00052484">
            <w:r>
              <w:t>-</w:t>
            </w:r>
            <w:r w:rsidR="00052484" w:rsidRPr="00536F93" w:rsidDel="00052484">
              <w:rPr>
                <w:color w:val="00B0F0"/>
              </w:rPr>
              <w:t xml:space="preserve"> </w:t>
            </w:r>
          </w:p>
        </w:tc>
        <w:tc>
          <w:tcPr>
            <w:tcW w:w="2126" w:type="dxa"/>
          </w:tcPr>
          <w:p w14:paraId="5F42F1A5" w14:textId="77777777" w:rsidR="007263A7" w:rsidRPr="00DF5481" w:rsidRDefault="007263A7" w:rsidP="00DF5481"/>
        </w:tc>
        <w:tc>
          <w:tcPr>
            <w:tcW w:w="3685" w:type="dxa"/>
          </w:tcPr>
          <w:p w14:paraId="26526E7F" w14:textId="77777777" w:rsidR="00052484" w:rsidRDefault="00052484" w:rsidP="00052484">
            <w:r>
              <w:t xml:space="preserve">wordt deze correct bediend ? </w:t>
            </w:r>
          </w:p>
          <w:p w14:paraId="4365C3BF" w14:textId="77777777" w:rsidR="00052484" w:rsidRDefault="00052484" w:rsidP="00052484">
            <w:r>
              <w:t>-het nemen van de lange rust buiten het voertuig op een geschikte plaats</w:t>
            </w:r>
          </w:p>
          <w:p w14:paraId="263D3217" w14:textId="32134669" w:rsidR="007263A7" w:rsidRPr="00DF5481" w:rsidRDefault="00052484" w:rsidP="00052484">
            <w:r>
              <w:t>-  in voorkomend geval: het recht op terugkeer van de chauffeur na 3 of 4 weken</w:t>
            </w:r>
          </w:p>
        </w:tc>
        <w:tc>
          <w:tcPr>
            <w:tcW w:w="3259" w:type="dxa"/>
          </w:tcPr>
          <w:p w14:paraId="14B76C75" w14:textId="77777777" w:rsidR="007263A7" w:rsidRPr="00DF5481" w:rsidRDefault="007263A7" w:rsidP="00DF5481"/>
        </w:tc>
        <w:tc>
          <w:tcPr>
            <w:tcW w:w="285" w:type="dxa"/>
          </w:tcPr>
          <w:p w14:paraId="5BC87EA6" w14:textId="77777777" w:rsidR="007263A7" w:rsidRPr="00DF5481" w:rsidRDefault="007263A7" w:rsidP="00DF5481"/>
        </w:tc>
      </w:tr>
      <w:tr w:rsidR="003632DF" w:rsidRPr="00DF5481" w14:paraId="755ED3BE" w14:textId="77777777" w:rsidTr="00AD01E8">
        <w:tc>
          <w:tcPr>
            <w:tcW w:w="551" w:type="dxa"/>
          </w:tcPr>
          <w:p w14:paraId="0D777DBA" w14:textId="77777777" w:rsidR="003632DF" w:rsidRPr="00DF5481" w:rsidRDefault="003632DF" w:rsidP="00DF5481"/>
        </w:tc>
        <w:tc>
          <w:tcPr>
            <w:tcW w:w="4820" w:type="dxa"/>
          </w:tcPr>
          <w:p w14:paraId="3C1EF1EE" w14:textId="716BBC4D" w:rsidR="003632DF" w:rsidRPr="0048031F" w:rsidRDefault="00D12FF5" w:rsidP="00DF5481">
            <w:r w:rsidRPr="0048031F">
              <w:t>Vrachtbrieven </w:t>
            </w:r>
            <w:r w:rsidR="00536F93" w:rsidRPr="0048031F">
              <w:t>(CMR, distributie</w:t>
            </w:r>
            <w:r w:rsidR="00CF21FF" w:rsidRPr="0048031F">
              <w:t>lijst</w:t>
            </w:r>
            <w:r w:rsidR="00536F93" w:rsidRPr="0048031F">
              <w:t>,..)</w:t>
            </w:r>
          </w:p>
        </w:tc>
        <w:tc>
          <w:tcPr>
            <w:tcW w:w="2126" w:type="dxa"/>
          </w:tcPr>
          <w:p w14:paraId="0A341B7E" w14:textId="77777777" w:rsidR="003632DF" w:rsidRPr="00DF5481" w:rsidRDefault="003632DF" w:rsidP="00DF5481"/>
        </w:tc>
        <w:tc>
          <w:tcPr>
            <w:tcW w:w="3685" w:type="dxa"/>
          </w:tcPr>
          <w:p w14:paraId="0C0F770F" w14:textId="77777777" w:rsidR="003632DF" w:rsidRPr="00DF5481" w:rsidRDefault="003632DF" w:rsidP="00DF5481"/>
        </w:tc>
        <w:tc>
          <w:tcPr>
            <w:tcW w:w="3259" w:type="dxa"/>
          </w:tcPr>
          <w:p w14:paraId="48573C76" w14:textId="77777777" w:rsidR="003632DF" w:rsidRPr="00DF5481" w:rsidRDefault="003632DF" w:rsidP="00DF5481"/>
        </w:tc>
        <w:tc>
          <w:tcPr>
            <w:tcW w:w="285" w:type="dxa"/>
          </w:tcPr>
          <w:p w14:paraId="55B755AE" w14:textId="77777777" w:rsidR="003632DF" w:rsidRPr="00DF5481" w:rsidRDefault="003632DF" w:rsidP="00DF5481"/>
        </w:tc>
      </w:tr>
      <w:tr w:rsidR="00D12FF5" w:rsidRPr="00DF5481" w14:paraId="626DFF85" w14:textId="77777777" w:rsidTr="00AD01E8">
        <w:tc>
          <w:tcPr>
            <w:tcW w:w="551" w:type="dxa"/>
          </w:tcPr>
          <w:p w14:paraId="16BA9771" w14:textId="77777777" w:rsidR="00D12FF5" w:rsidRPr="00DF5481" w:rsidRDefault="00D12FF5" w:rsidP="00DF5481"/>
        </w:tc>
        <w:tc>
          <w:tcPr>
            <w:tcW w:w="4820" w:type="dxa"/>
          </w:tcPr>
          <w:p w14:paraId="0F509788" w14:textId="088BBAF7" w:rsidR="00D12FF5" w:rsidRPr="0048031F" w:rsidRDefault="00D12FF5" w:rsidP="00DF5481">
            <w:r w:rsidRPr="0048031F">
              <w:t>A1 (kan eventueel achteraf worden voorgelegd)</w:t>
            </w:r>
          </w:p>
        </w:tc>
        <w:tc>
          <w:tcPr>
            <w:tcW w:w="2126" w:type="dxa"/>
          </w:tcPr>
          <w:p w14:paraId="21D1E8D7" w14:textId="77777777" w:rsidR="00D12FF5" w:rsidRPr="00DF5481" w:rsidRDefault="00D12FF5" w:rsidP="00DF5481"/>
        </w:tc>
        <w:tc>
          <w:tcPr>
            <w:tcW w:w="3685" w:type="dxa"/>
          </w:tcPr>
          <w:p w14:paraId="0CDE4EEF" w14:textId="77777777" w:rsidR="00D12FF5" w:rsidRPr="00DF5481" w:rsidRDefault="00D12FF5" w:rsidP="00DF5481"/>
        </w:tc>
        <w:tc>
          <w:tcPr>
            <w:tcW w:w="3259" w:type="dxa"/>
          </w:tcPr>
          <w:p w14:paraId="4786DD99" w14:textId="77777777" w:rsidR="00D12FF5" w:rsidRPr="00DF5481" w:rsidRDefault="00D12FF5" w:rsidP="00DF5481"/>
        </w:tc>
        <w:tc>
          <w:tcPr>
            <w:tcW w:w="285" w:type="dxa"/>
          </w:tcPr>
          <w:p w14:paraId="1BF007F5" w14:textId="77777777" w:rsidR="00D12FF5" w:rsidRPr="00DF5481" w:rsidRDefault="00D12FF5" w:rsidP="00DF5481"/>
        </w:tc>
      </w:tr>
      <w:tr w:rsidR="00D12FF5" w:rsidRPr="00DF5481" w14:paraId="36763223" w14:textId="77777777" w:rsidTr="00AD01E8">
        <w:tc>
          <w:tcPr>
            <w:tcW w:w="551" w:type="dxa"/>
          </w:tcPr>
          <w:p w14:paraId="34939B73" w14:textId="77777777" w:rsidR="00D12FF5" w:rsidRPr="00DF5481" w:rsidRDefault="00D12FF5" w:rsidP="00DF5481"/>
        </w:tc>
        <w:tc>
          <w:tcPr>
            <w:tcW w:w="4820" w:type="dxa"/>
          </w:tcPr>
          <w:p w14:paraId="1DBF600C" w14:textId="3A3DDB6F" w:rsidR="00D12FF5" w:rsidRPr="00DF5481" w:rsidRDefault="00D12FF5" w:rsidP="00DF5481">
            <w:r w:rsidRPr="00DF5481">
              <w:t>Arbeidsreglement</w:t>
            </w:r>
            <w:r w:rsidR="0072662E" w:rsidRPr="00DF5481">
              <w:t xml:space="preserve">: </w:t>
            </w:r>
            <w:r w:rsidRPr="00DF5481">
              <w:t xml:space="preserve"> Luidens de interpretatie van de FOD WASO (AD IAB) moet in de vrachtwagencabine een afschrift van het arbeidsreglement bijgehouden worden, dit kan ook op een </w:t>
            </w:r>
            <w:r w:rsidR="00E1665E">
              <w:t xml:space="preserve">permanent toegankelijke </w:t>
            </w:r>
            <w:r w:rsidRPr="00DF5481">
              <w:t>digitale drager.</w:t>
            </w:r>
          </w:p>
        </w:tc>
        <w:tc>
          <w:tcPr>
            <w:tcW w:w="2126" w:type="dxa"/>
          </w:tcPr>
          <w:p w14:paraId="51D47AF5" w14:textId="77777777" w:rsidR="00D12FF5" w:rsidRPr="00DF5481" w:rsidRDefault="00D12FF5" w:rsidP="00DF5481"/>
        </w:tc>
        <w:tc>
          <w:tcPr>
            <w:tcW w:w="3685" w:type="dxa"/>
          </w:tcPr>
          <w:p w14:paraId="5F7DF799" w14:textId="77777777" w:rsidR="00D12FF5" w:rsidRPr="00DF5481" w:rsidRDefault="00D12FF5" w:rsidP="00DF5481"/>
        </w:tc>
        <w:tc>
          <w:tcPr>
            <w:tcW w:w="3259" w:type="dxa"/>
          </w:tcPr>
          <w:p w14:paraId="7E908650" w14:textId="77777777" w:rsidR="00D12FF5" w:rsidRPr="00DF5481" w:rsidRDefault="00D12FF5" w:rsidP="00DF5481"/>
        </w:tc>
        <w:tc>
          <w:tcPr>
            <w:tcW w:w="285" w:type="dxa"/>
          </w:tcPr>
          <w:p w14:paraId="097DB42F" w14:textId="77777777" w:rsidR="00D12FF5" w:rsidRPr="00DF5481" w:rsidRDefault="00D12FF5" w:rsidP="00DF5481"/>
        </w:tc>
      </w:tr>
      <w:tr w:rsidR="00E7135B" w:rsidRPr="00DF5481" w14:paraId="50F7EAEB" w14:textId="77777777" w:rsidTr="00AD01E8">
        <w:tc>
          <w:tcPr>
            <w:tcW w:w="551" w:type="dxa"/>
          </w:tcPr>
          <w:p w14:paraId="1B683388" w14:textId="77777777" w:rsidR="00E7135B" w:rsidRPr="00DF5481" w:rsidRDefault="00E7135B" w:rsidP="00DF5481"/>
        </w:tc>
        <w:tc>
          <w:tcPr>
            <w:tcW w:w="4820" w:type="dxa"/>
          </w:tcPr>
          <w:p w14:paraId="710B2FFC" w14:textId="77777777" w:rsidR="00E7135B" w:rsidRDefault="00E7135B" w:rsidP="00DF5481">
            <w:r w:rsidRPr="00061399">
              <w:t xml:space="preserve">Tijdregistratie </w:t>
            </w:r>
            <w:proofErr w:type="spellStart"/>
            <w:r w:rsidRPr="00061399">
              <w:t>ikv</w:t>
            </w:r>
            <w:proofErr w:type="spellEnd"/>
            <w:r w:rsidRPr="00061399">
              <w:t xml:space="preserve"> postwet ?</w:t>
            </w:r>
            <w:r w:rsidR="007859EF">
              <w:t xml:space="preserve"> hoe gebeurt dit, wie doet dit</w:t>
            </w:r>
            <w:r w:rsidR="00217586">
              <w:t xml:space="preserve"> ? Wordt het systeem correct gebruikt?</w:t>
            </w:r>
          </w:p>
          <w:p w14:paraId="078DB42A" w14:textId="48A3244D" w:rsidR="00217586" w:rsidRPr="00DF5481" w:rsidRDefault="00217586" w:rsidP="00DF5481">
            <w:r>
              <w:t>Is er voldoende info beschikbaar ?</w:t>
            </w:r>
          </w:p>
        </w:tc>
        <w:tc>
          <w:tcPr>
            <w:tcW w:w="2126" w:type="dxa"/>
          </w:tcPr>
          <w:p w14:paraId="624554DF" w14:textId="77777777" w:rsidR="00E7135B" w:rsidRPr="00DF5481" w:rsidRDefault="00E7135B" w:rsidP="00DF5481"/>
        </w:tc>
        <w:tc>
          <w:tcPr>
            <w:tcW w:w="3685" w:type="dxa"/>
          </w:tcPr>
          <w:p w14:paraId="26683B27" w14:textId="320CE323" w:rsidR="00E7135B" w:rsidRDefault="00217586" w:rsidP="00DF5481">
            <w:proofErr w:type="spellStart"/>
            <w:r>
              <w:t>Vb</w:t>
            </w:r>
            <w:proofErr w:type="spellEnd"/>
            <w:r>
              <w:t xml:space="preserve"> handleiding </w:t>
            </w:r>
            <w:hyperlink r:id="rId17" w:history="1">
              <w:r w:rsidRPr="00ED4AC4">
                <w:rPr>
                  <w:rStyle w:val="Hyperlink"/>
                </w:rPr>
                <w:t>https://www.belparcel.be/nl/documenten/instructies_tijdsregistratie.pdf</w:t>
              </w:r>
            </w:hyperlink>
            <w:r>
              <w:t xml:space="preserve"> </w:t>
            </w:r>
          </w:p>
          <w:p w14:paraId="18D5CFE6" w14:textId="6EC9CDBC" w:rsidR="00217586" w:rsidRPr="00DF5481" w:rsidRDefault="00217586" w:rsidP="00DF5481">
            <w:r>
              <w:t>Intern document,…</w:t>
            </w:r>
          </w:p>
        </w:tc>
        <w:tc>
          <w:tcPr>
            <w:tcW w:w="3259" w:type="dxa"/>
          </w:tcPr>
          <w:p w14:paraId="5D9558B6" w14:textId="77777777" w:rsidR="00E7135B" w:rsidRPr="00DF5481" w:rsidRDefault="00E7135B" w:rsidP="00DF5481"/>
        </w:tc>
        <w:tc>
          <w:tcPr>
            <w:tcW w:w="285" w:type="dxa"/>
          </w:tcPr>
          <w:p w14:paraId="457913C3" w14:textId="77777777" w:rsidR="00E7135B" w:rsidRPr="00DF5481" w:rsidRDefault="00E7135B" w:rsidP="00DF5481"/>
        </w:tc>
      </w:tr>
      <w:tr w:rsidR="00E7135B" w:rsidRPr="00DF5481" w14:paraId="484D927C" w14:textId="77777777" w:rsidTr="00AD01E8">
        <w:tc>
          <w:tcPr>
            <w:tcW w:w="551" w:type="dxa"/>
          </w:tcPr>
          <w:p w14:paraId="2C44AA75" w14:textId="77777777" w:rsidR="00E7135B" w:rsidRPr="00DF5481" w:rsidRDefault="00E7135B" w:rsidP="00DF5481"/>
        </w:tc>
        <w:tc>
          <w:tcPr>
            <w:tcW w:w="4820" w:type="dxa"/>
          </w:tcPr>
          <w:p w14:paraId="07516C8D" w14:textId="77777777" w:rsidR="00E7135B" w:rsidRPr="0048031F" w:rsidRDefault="0001602A" w:rsidP="00DF5481">
            <w:r>
              <w:t xml:space="preserve">Desgevallend: </w:t>
            </w:r>
            <w:r w:rsidR="00536F93" w:rsidRPr="0048031F">
              <w:t>“</w:t>
            </w:r>
            <w:r w:rsidRPr="0048031F">
              <w:t>IMI-attest</w:t>
            </w:r>
            <w:r w:rsidR="00536F93" w:rsidRPr="0048031F">
              <w:t xml:space="preserve">” = </w:t>
            </w:r>
            <w:r w:rsidRPr="0048031F">
              <w:t xml:space="preserve"> </w:t>
            </w:r>
            <w:r w:rsidR="00536F93" w:rsidRPr="0048031F">
              <w:t xml:space="preserve">RTPD (Road transport </w:t>
            </w:r>
            <w:proofErr w:type="spellStart"/>
            <w:r w:rsidR="00536F93" w:rsidRPr="0048031F">
              <w:t>Posting</w:t>
            </w:r>
            <w:proofErr w:type="spellEnd"/>
            <w:r w:rsidR="00536F93" w:rsidRPr="0048031F">
              <w:t xml:space="preserve"> </w:t>
            </w:r>
            <w:proofErr w:type="spellStart"/>
            <w:r w:rsidR="00536F93" w:rsidRPr="0048031F">
              <w:t>declaration</w:t>
            </w:r>
            <w:proofErr w:type="spellEnd"/>
            <w:r w:rsidR="00536F93" w:rsidRPr="0048031F">
              <w:t xml:space="preserve">) </w:t>
            </w:r>
            <w:r w:rsidRPr="0048031F">
              <w:t>(op papier of digitaal)</w:t>
            </w:r>
          </w:p>
          <w:p w14:paraId="614C0F83" w14:textId="2780FFAB" w:rsidR="00536F93" w:rsidRPr="00DF5481" w:rsidRDefault="00536F93" w:rsidP="00DF5481">
            <w:r w:rsidRPr="0048031F">
              <w:t xml:space="preserve">plicht tot Limosamelding zal vaker voorkomen bij sorteerders en bij </w:t>
            </w:r>
            <w:r w:rsidR="00401589" w:rsidRPr="0048031F">
              <w:t>chauffeurs</w:t>
            </w:r>
            <w:r w:rsidRPr="0048031F">
              <w:t xml:space="preserve"> die via uitzendarbeid werken.</w:t>
            </w:r>
          </w:p>
        </w:tc>
        <w:tc>
          <w:tcPr>
            <w:tcW w:w="2126" w:type="dxa"/>
          </w:tcPr>
          <w:p w14:paraId="3DFBF998" w14:textId="77777777" w:rsidR="00E7135B" w:rsidRPr="00DF5481" w:rsidRDefault="00E7135B" w:rsidP="00DF5481"/>
        </w:tc>
        <w:tc>
          <w:tcPr>
            <w:tcW w:w="3685" w:type="dxa"/>
          </w:tcPr>
          <w:p w14:paraId="06A3105E" w14:textId="77777777" w:rsidR="00E7135B" w:rsidRPr="00DF5481" w:rsidRDefault="00E7135B" w:rsidP="00DF5481"/>
        </w:tc>
        <w:tc>
          <w:tcPr>
            <w:tcW w:w="3259" w:type="dxa"/>
          </w:tcPr>
          <w:p w14:paraId="38B798F3" w14:textId="77777777" w:rsidR="00E7135B" w:rsidRPr="00DF5481" w:rsidRDefault="00E7135B" w:rsidP="00DF5481"/>
        </w:tc>
        <w:tc>
          <w:tcPr>
            <w:tcW w:w="285" w:type="dxa"/>
          </w:tcPr>
          <w:p w14:paraId="767381F5" w14:textId="77777777" w:rsidR="00E7135B" w:rsidRPr="00DF5481" w:rsidRDefault="00E7135B" w:rsidP="00DF5481"/>
        </w:tc>
      </w:tr>
      <w:tr w:rsidR="00D12FF5" w:rsidRPr="00DF5481" w14:paraId="65C5CF5D" w14:textId="77777777" w:rsidTr="00AD01E8">
        <w:tc>
          <w:tcPr>
            <w:tcW w:w="551" w:type="dxa"/>
          </w:tcPr>
          <w:p w14:paraId="388901FB" w14:textId="77777777" w:rsidR="00D12FF5" w:rsidRPr="00DF5481" w:rsidRDefault="00D12FF5" w:rsidP="00DF5481"/>
        </w:tc>
        <w:tc>
          <w:tcPr>
            <w:tcW w:w="4820" w:type="dxa"/>
          </w:tcPr>
          <w:p w14:paraId="7B1DD1C6" w14:textId="77777777" w:rsidR="00D12FF5" w:rsidRPr="00DF5481" w:rsidRDefault="00D12FF5" w:rsidP="00DF5481"/>
        </w:tc>
        <w:tc>
          <w:tcPr>
            <w:tcW w:w="2126" w:type="dxa"/>
          </w:tcPr>
          <w:p w14:paraId="42057FBB" w14:textId="77777777" w:rsidR="00D12FF5" w:rsidRPr="00DF5481" w:rsidRDefault="00D12FF5" w:rsidP="00DF5481"/>
        </w:tc>
        <w:tc>
          <w:tcPr>
            <w:tcW w:w="3685" w:type="dxa"/>
          </w:tcPr>
          <w:p w14:paraId="4B487C55" w14:textId="3E2A8A45" w:rsidR="00BA264B" w:rsidRPr="00AD01E8" w:rsidRDefault="00BA264B" w:rsidP="00BA264B">
            <w:pPr>
              <w:rPr>
                <w:b/>
                <w:bCs/>
              </w:rPr>
            </w:pPr>
            <w:r w:rsidRPr="00AD01E8">
              <w:rPr>
                <w:b/>
                <w:bCs/>
              </w:rPr>
              <w:t xml:space="preserve">Het bedrijf neemt volgende </w:t>
            </w:r>
            <w:r w:rsidR="00AD01E8" w:rsidRPr="00AD01E8">
              <w:rPr>
                <w:b/>
                <w:bCs/>
              </w:rPr>
              <w:t>beheers</w:t>
            </w:r>
            <w:r w:rsidRPr="00AD01E8">
              <w:rPr>
                <w:b/>
                <w:bCs/>
              </w:rPr>
              <w:t>maatregelen: bijvoorbeeld:</w:t>
            </w:r>
          </w:p>
          <w:p w14:paraId="36D6A6D7" w14:textId="05C802C2" w:rsidR="00BA264B" w:rsidRPr="00AD01E8" w:rsidRDefault="00BA264B" w:rsidP="00BA264B">
            <w:pPr>
              <w:rPr>
                <w:b/>
                <w:bCs/>
              </w:rPr>
            </w:pPr>
            <w:r w:rsidRPr="00AD01E8">
              <w:rPr>
                <w:b/>
                <w:bCs/>
              </w:rPr>
              <w:t>Elke chauffeur krijgt deze checklist mee en moet er zich steeds van vergewissen dat hij dit alles kan voorleggen.</w:t>
            </w:r>
            <w:r w:rsidR="00217586">
              <w:rPr>
                <w:b/>
                <w:bCs/>
              </w:rPr>
              <w:t xml:space="preserve"> </w:t>
            </w:r>
            <w:hyperlink r:id="rId18" w:history="1">
              <w:r w:rsidR="00217586" w:rsidRPr="00ED4AC4">
                <w:rPr>
                  <w:rStyle w:val="Hyperlink"/>
                  <w:b/>
                  <w:bCs/>
                </w:rPr>
                <w:t>https://www.siod.belgie.be/nl/flipbook-wrapper/transportsector</w:t>
              </w:r>
            </w:hyperlink>
            <w:r w:rsidR="00217586">
              <w:rPr>
                <w:b/>
                <w:bCs/>
              </w:rPr>
              <w:t xml:space="preserve"> </w:t>
            </w:r>
          </w:p>
          <w:p w14:paraId="68020ADD" w14:textId="19DBB3FA" w:rsidR="00D12FF5" w:rsidRPr="00DF5481" w:rsidRDefault="00BA264B" w:rsidP="00BA264B">
            <w:r w:rsidRPr="00AD01E8">
              <w:rPr>
                <w:b/>
                <w:bCs/>
              </w:rPr>
              <w:t>Bij vragen dient hij zich te wenden tot …………………..</w:t>
            </w:r>
          </w:p>
        </w:tc>
        <w:tc>
          <w:tcPr>
            <w:tcW w:w="3259" w:type="dxa"/>
          </w:tcPr>
          <w:p w14:paraId="3167A9A3" w14:textId="55F5A1AE" w:rsidR="00D12FF5" w:rsidRPr="00DF5481" w:rsidRDefault="00D12FF5" w:rsidP="00DF5481"/>
        </w:tc>
        <w:tc>
          <w:tcPr>
            <w:tcW w:w="285" w:type="dxa"/>
          </w:tcPr>
          <w:p w14:paraId="70E39486" w14:textId="77777777" w:rsidR="00D12FF5" w:rsidRPr="00DF5481" w:rsidRDefault="00D12FF5" w:rsidP="00DF5481"/>
        </w:tc>
      </w:tr>
      <w:tr w:rsidR="00D12FF5" w:rsidRPr="00DF5481" w14:paraId="24391FF2" w14:textId="77777777" w:rsidTr="00AD01E8">
        <w:tc>
          <w:tcPr>
            <w:tcW w:w="551" w:type="dxa"/>
          </w:tcPr>
          <w:p w14:paraId="279BC92F" w14:textId="77777777" w:rsidR="00D12FF5" w:rsidRPr="00DF5481" w:rsidRDefault="00D12FF5" w:rsidP="00DF5481"/>
        </w:tc>
        <w:tc>
          <w:tcPr>
            <w:tcW w:w="4820" w:type="dxa"/>
          </w:tcPr>
          <w:p w14:paraId="1E81E7E4" w14:textId="77777777" w:rsidR="00D12FF5" w:rsidRPr="00DF5481" w:rsidRDefault="00D12FF5" w:rsidP="00DF5481"/>
        </w:tc>
        <w:tc>
          <w:tcPr>
            <w:tcW w:w="2126" w:type="dxa"/>
          </w:tcPr>
          <w:p w14:paraId="78A9EB2B" w14:textId="77777777" w:rsidR="00D12FF5" w:rsidRPr="00DF5481" w:rsidRDefault="00D12FF5" w:rsidP="00DF5481"/>
        </w:tc>
        <w:tc>
          <w:tcPr>
            <w:tcW w:w="3685" w:type="dxa"/>
          </w:tcPr>
          <w:p w14:paraId="29AFCC8E" w14:textId="77777777" w:rsidR="00D12FF5" w:rsidRPr="00DF5481" w:rsidRDefault="00D12FF5" w:rsidP="00DF5481"/>
        </w:tc>
        <w:tc>
          <w:tcPr>
            <w:tcW w:w="3259" w:type="dxa"/>
          </w:tcPr>
          <w:p w14:paraId="584727D8" w14:textId="77777777" w:rsidR="00D12FF5" w:rsidRPr="00DF5481" w:rsidRDefault="00D12FF5" w:rsidP="00DF5481"/>
        </w:tc>
        <w:tc>
          <w:tcPr>
            <w:tcW w:w="285" w:type="dxa"/>
          </w:tcPr>
          <w:p w14:paraId="3CD07584" w14:textId="77777777" w:rsidR="00D12FF5" w:rsidRPr="00DF5481" w:rsidRDefault="00D12FF5" w:rsidP="00DF5481"/>
        </w:tc>
      </w:tr>
      <w:tr w:rsidR="00E177AF" w:rsidRPr="00DF5481" w14:paraId="6E0B6100" w14:textId="77777777" w:rsidTr="00AD01E8">
        <w:tc>
          <w:tcPr>
            <w:tcW w:w="551" w:type="dxa"/>
          </w:tcPr>
          <w:p w14:paraId="48B4F0D4" w14:textId="77777777" w:rsidR="0094573D" w:rsidRPr="00DF5481" w:rsidRDefault="0094573D" w:rsidP="00DF5481"/>
        </w:tc>
        <w:tc>
          <w:tcPr>
            <w:tcW w:w="4820" w:type="dxa"/>
          </w:tcPr>
          <w:p w14:paraId="6087CF74" w14:textId="77777777" w:rsidR="0094573D" w:rsidRPr="00DF5481" w:rsidRDefault="0094573D" w:rsidP="00DF5481"/>
        </w:tc>
        <w:tc>
          <w:tcPr>
            <w:tcW w:w="2126" w:type="dxa"/>
          </w:tcPr>
          <w:p w14:paraId="552E7832" w14:textId="77777777" w:rsidR="0094573D" w:rsidRPr="00DF5481" w:rsidRDefault="0094573D" w:rsidP="00DF5481"/>
        </w:tc>
        <w:tc>
          <w:tcPr>
            <w:tcW w:w="3685" w:type="dxa"/>
          </w:tcPr>
          <w:p w14:paraId="72C5F4F2" w14:textId="77777777" w:rsidR="0094573D" w:rsidRPr="00DF5481" w:rsidRDefault="0094573D" w:rsidP="00DF5481"/>
        </w:tc>
        <w:tc>
          <w:tcPr>
            <w:tcW w:w="3259" w:type="dxa"/>
          </w:tcPr>
          <w:p w14:paraId="2F52DF80" w14:textId="77777777" w:rsidR="0094573D" w:rsidRPr="00DF5481" w:rsidRDefault="0094573D" w:rsidP="00DF5481"/>
        </w:tc>
        <w:tc>
          <w:tcPr>
            <w:tcW w:w="285" w:type="dxa"/>
          </w:tcPr>
          <w:p w14:paraId="19550772" w14:textId="77777777" w:rsidR="0094573D" w:rsidRPr="00DF5481" w:rsidRDefault="0094573D" w:rsidP="00DF5481"/>
        </w:tc>
      </w:tr>
      <w:tr w:rsidR="0094573D" w:rsidRPr="00DF5481" w14:paraId="5C254D99" w14:textId="77777777" w:rsidTr="0075467F">
        <w:tc>
          <w:tcPr>
            <w:tcW w:w="14726" w:type="dxa"/>
            <w:gridSpan w:val="6"/>
            <w:shd w:val="clear" w:color="auto" w:fill="FFC000"/>
          </w:tcPr>
          <w:p w14:paraId="0E5E8BC9" w14:textId="5F97EA06" w:rsidR="0094573D" w:rsidRPr="00DF5481" w:rsidRDefault="0094573D" w:rsidP="00DF5481">
            <w:pPr>
              <w:rPr>
                <w:b/>
                <w:bCs/>
              </w:rPr>
            </w:pPr>
            <w:r w:rsidRPr="00DF5481">
              <w:rPr>
                <w:b/>
                <w:bCs/>
              </w:rPr>
              <w:t xml:space="preserve">Algemeen – moet kunnen voorgelegd worden bij bedrijfscontrole door de </w:t>
            </w:r>
            <w:r w:rsidR="00401589" w:rsidRPr="0048031F">
              <w:rPr>
                <w:b/>
                <w:bCs/>
              </w:rPr>
              <w:t xml:space="preserve">verschillende </w:t>
            </w:r>
            <w:r w:rsidRPr="0048031F">
              <w:rPr>
                <w:b/>
                <w:bCs/>
              </w:rPr>
              <w:t>sociale inspectie</w:t>
            </w:r>
            <w:r w:rsidR="00E72BCC" w:rsidRPr="0048031F">
              <w:rPr>
                <w:b/>
                <w:bCs/>
              </w:rPr>
              <w:t>diensten</w:t>
            </w:r>
            <w:r w:rsidR="008926BE" w:rsidRPr="0048031F">
              <w:rPr>
                <w:b/>
                <w:bCs/>
              </w:rPr>
              <w:t xml:space="preserve"> </w:t>
            </w:r>
          </w:p>
        </w:tc>
      </w:tr>
      <w:tr w:rsidR="00E177AF" w:rsidRPr="00DF5481" w14:paraId="4476EDD3" w14:textId="77777777" w:rsidTr="00AD01E8">
        <w:tc>
          <w:tcPr>
            <w:tcW w:w="551" w:type="dxa"/>
          </w:tcPr>
          <w:p w14:paraId="1E1ECD89" w14:textId="5F1FD5F1" w:rsidR="004A5D71" w:rsidRPr="00DF5481" w:rsidRDefault="004A5D71" w:rsidP="00DF5481"/>
        </w:tc>
        <w:tc>
          <w:tcPr>
            <w:tcW w:w="4820" w:type="dxa"/>
          </w:tcPr>
          <w:p w14:paraId="1EBFCA47" w14:textId="669680D6" w:rsidR="004A5D71" w:rsidRPr="00DF5481" w:rsidRDefault="004A5D71" w:rsidP="00DF5481">
            <w:r w:rsidRPr="00DF5481">
              <w:t>Bewijs van inschrijving bij KBO</w:t>
            </w:r>
          </w:p>
        </w:tc>
        <w:tc>
          <w:tcPr>
            <w:tcW w:w="2126" w:type="dxa"/>
          </w:tcPr>
          <w:p w14:paraId="3EBFC08A" w14:textId="77777777" w:rsidR="004A5D71" w:rsidRPr="00DF5481" w:rsidRDefault="004A5D71" w:rsidP="00DF5481"/>
        </w:tc>
        <w:tc>
          <w:tcPr>
            <w:tcW w:w="3685" w:type="dxa"/>
          </w:tcPr>
          <w:p w14:paraId="5D4A3131" w14:textId="77777777" w:rsidR="004A5D71" w:rsidRPr="00DF5481" w:rsidRDefault="004A5D71" w:rsidP="00DF5481"/>
        </w:tc>
        <w:tc>
          <w:tcPr>
            <w:tcW w:w="3259" w:type="dxa"/>
          </w:tcPr>
          <w:p w14:paraId="024E1473" w14:textId="77777777" w:rsidR="004A5D71" w:rsidRPr="00DF5481" w:rsidRDefault="004A5D71" w:rsidP="00DF5481"/>
        </w:tc>
        <w:tc>
          <w:tcPr>
            <w:tcW w:w="285" w:type="dxa"/>
          </w:tcPr>
          <w:p w14:paraId="0873259F" w14:textId="77777777" w:rsidR="004A5D71" w:rsidRPr="00DF5481" w:rsidRDefault="004A5D71" w:rsidP="00DF5481"/>
        </w:tc>
      </w:tr>
      <w:tr w:rsidR="00E177AF" w:rsidRPr="00DF5481" w14:paraId="24BB6BA3" w14:textId="77777777" w:rsidTr="00AD01E8">
        <w:tc>
          <w:tcPr>
            <w:tcW w:w="551" w:type="dxa"/>
          </w:tcPr>
          <w:p w14:paraId="23ADF714" w14:textId="77777777" w:rsidR="004A5D71" w:rsidRPr="00DF5481" w:rsidRDefault="004A5D71" w:rsidP="00DF5481"/>
        </w:tc>
        <w:tc>
          <w:tcPr>
            <w:tcW w:w="4820" w:type="dxa"/>
          </w:tcPr>
          <w:p w14:paraId="63EC6D4A" w14:textId="36D987C1" w:rsidR="004A5D71" w:rsidRPr="00DF5481" w:rsidRDefault="004A5D71" w:rsidP="00DF5481">
            <w:r w:rsidRPr="00DF5481">
              <w:t>Bewijs van inschrijving bij RSZ (nummer van de werkgever)</w:t>
            </w:r>
          </w:p>
        </w:tc>
        <w:tc>
          <w:tcPr>
            <w:tcW w:w="2126" w:type="dxa"/>
          </w:tcPr>
          <w:p w14:paraId="0029A47A" w14:textId="77777777" w:rsidR="004A5D71" w:rsidRPr="00DF5481" w:rsidRDefault="004A5D71" w:rsidP="00DF5481"/>
        </w:tc>
        <w:tc>
          <w:tcPr>
            <w:tcW w:w="3685" w:type="dxa"/>
          </w:tcPr>
          <w:p w14:paraId="589781B5" w14:textId="3414F798" w:rsidR="004A5D71" w:rsidRPr="00DF5481" w:rsidRDefault="004A5D71" w:rsidP="00DF5481"/>
        </w:tc>
        <w:tc>
          <w:tcPr>
            <w:tcW w:w="3259" w:type="dxa"/>
          </w:tcPr>
          <w:p w14:paraId="4757EF19" w14:textId="77777777" w:rsidR="004A5D71" w:rsidRPr="00DF5481" w:rsidRDefault="004A5D71" w:rsidP="00DF5481"/>
        </w:tc>
        <w:tc>
          <w:tcPr>
            <w:tcW w:w="285" w:type="dxa"/>
          </w:tcPr>
          <w:p w14:paraId="137C5AFE" w14:textId="77777777" w:rsidR="004A5D71" w:rsidRPr="00DF5481" w:rsidRDefault="004A5D71" w:rsidP="00DF5481"/>
        </w:tc>
      </w:tr>
      <w:tr w:rsidR="00E177AF" w:rsidRPr="00DF5481" w14:paraId="123F100D" w14:textId="77777777" w:rsidTr="00AD01E8">
        <w:tc>
          <w:tcPr>
            <w:tcW w:w="551" w:type="dxa"/>
          </w:tcPr>
          <w:p w14:paraId="2A75BEB0" w14:textId="77777777" w:rsidR="004A5D71" w:rsidRPr="00DF5481" w:rsidRDefault="004A5D71" w:rsidP="00DF5481"/>
        </w:tc>
        <w:tc>
          <w:tcPr>
            <w:tcW w:w="4820" w:type="dxa"/>
          </w:tcPr>
          <w:p w14:paraId="02212841" w14:textId="6501263B" w:rsidR="004A5D71" w:rsidRPr="0048031F" w:rsidRDefault="004A5D71" w:rsidP="00DF5481">
            <w:pPr>
              <w:rPr>
                <w:rFonts w:cstheme="minorHAnsi"/>
              </w:rPr>
            </w:pPr>
            <w:r w:rsidRPr="0048031F">
              <w:rPr>
                <w:rFonts w:cstheme="minorHAnsi"/>
              </w:rPr>
              <w:t>Bewijs van aansluiting bij een sociaal verzekeringsfonds voor zelfstandigen </w:t>
            </w:r>
          </w:p>
        </w:tc>
        <w:tc>
          <w:tcPr>
            <w:tcW w:w="2126" w:type="dxa"/>
          </w:tcPr>
          <w:p w14:paraId="4D11EF93" w14:textId="77777777" w:rsidR="004A5D71" w:rsidRPr="00DF5481" w:rsidRDefault="004A5D71" w:rsidP="00DF5481"/>
        </w:tc>
        <w:tc>
          <w:tcPr>
            <w:tcW w:w="3685" w:type="dxa"/>
          </w:tcPr>
          <w:p w14:paraId="4420A974" w14:textId="77777777" w:rsidR="004A5D71" w:rsidRPr="00DF5481" w:rsidRDefault="004A5D71" w:rsidP="00DF5481"/>
        </w:tc>
        <w:tc>
          <w:tcPr>
            <w:tcW w:w="3259" w:type="dxa"/>
          </w:tcPr>
          <w:p w14:paraId="3411A9D2" w14:textId="77777777" w:rsidR="004A5D71" w:rsidRPr="00DF5481" w:rsidRDefault="004A5D71" w:rsidP="00DF5481"/>
        </w:tc>
        <w:tc>
          <w:tcPr>
            <w:tcW w:w="285" w:type="dxa"/>
          </w:tcPr>
          <w:p w14:paraId="24ACBF99" w14:textId="77777777" w:rsidR="004A5D71" w:rsidRPr="00DF5481" w:rsidRDefault="004A5D71" w:rsidP="00DF5481"/>
        </w:tc>
      </w:tr>
      <w:tr w:rsidR="00E177AF" w:rsidRPr="00DF5481" w14:paraId="69919F6C" w14:textId="77777777" w:rsidTr="00AD01E8">
        <w:tc>
          <w:tcPr>
            <w:tcW w:w="551" w:type="dxa"/>
          </w:tcPr>
          <w:p w14:paraId="743E17D3" w14:textId="77777777" w:rsidR="004A5D71" w:rsidRPr="00DF5481" w:rsidRDefault="004A5D71" w:rsidP="00DF5481"/>
        </w:tc>
        <w:tc>
          <w:tcPr>
            <w:tcW w:w="4820" w:type="dxa"/>
          </w:tcPr>
          <w:p w14:paraId="0D24DCC9" w14:textId="2033B7E5" w:rsidR="004A5D71" w:rsidRPr="0048031F" w:rsidRDefault="00967823" w:rsidP="000816C7">
            <w:pPr>
              <w:spacing w:before="100" w:beforeAutospacing="1" w:after="100" w:afterAutospacing="1"/>
              <w:rPr>
                <w:rFonts w:eastAsia="Times New Roman" w:cstheme="minorHAnsi"/>
                <w:kern w:val="0"/>
                <w:lang w:eastAsia="nl-BE"/>
                <w14:ligatures w14:val="none"/>
              </w:rPr>
            </w:pPr>
            <w:r w:rsidRPr="0048031F">
              <w:rPr>
                <w:rFonts w:eastAsia="Times New Roman" w:cstheme="minorHAnsi"/>
                <w:kern w:val="0"/>
                <w:lang w:eastAsia="nl-BE"/>
                <w14:ligatures w14:val="none"/>
              </w:rPr>
              <w:t>Arbeidsreglement met alle werkroosters alsook bewijs van registratie. In geval men in het bedrijf werkt met het systeem van nieuwe arbeidsregelingen (zogenaamde grote flexibiliteit), moet deze bepaling ook opgenomen zijn in het arbeidsreglement en vergezeld zijn het gangbare uurrooster (in de 5 of 6-dagenweek).</w:t>
            </w:r>
          </w:p>
        </w:tc>
        <w:tc>
          <w:tcPr>
            <w:tcW w:w="2126" w:type="dxa"/>
          </w:tcPr>
          <w:p w14:paraId="5A36CA7C" w14:textId="77777777" w:rsidR="004A5D71" w:rsidRPr="00DF5481" w:rsidRDefault="004A5D71" w:rsidP="00DF5481"/>
        </w:tc>
        <w:tc>
          <w:tcPr>
            <w:tcW w:w="3685" w:type="dxa"/>
          </w:tcPr>
          <w:p w14:paraId="0302CB1F" w14:textId="33927F1C" w:rsidR="004A5D71" w:rsidRPr="00DF5481" w:rsidRDefault="004A5D71" w:rsidP="00DF5481"/>
        </w:tc>
        <w:tc>
          <w:tcPr>
            <w:tcW w:w="3259" w:type="dxa"/>
          </w:tcPr>
          <w:p w14:paraId="1D371019" w14:textId="38C278CE" w:rsidR="004A5D71" w:rsidRPr="00DF5481" w:rsidRDefault="004A5D71" w:rsidP="0064720F"/>
        </w:tc>
        <w:tc>
          <w:tcPr>
            <w:tcW w:w="285" w:type="dxa"/>
          </w:tcPr>
          <w:p w14:paraId="64714C86" w14:textId="77777777" w:rsidR="004A5D71" w:rsidRPr="00DF5481" w:rsidRDefault="004A5D71" w:rsidP="00DF5481"/>
        </w:tc>
      </w:tr>
      <w:tr w:rsidR="00E177AF" w:rsidRPr="00DF5481" w14:paraId="0691A230" w14:textId="77777777" w:rsidTr="00AD01E8">
        <w:tc>
          <w:tcPr>
            <w:tcW w:w="551" w:type="dxa"/>
          </w:tcPr>
          <w:p w14:paraId="577AC30E" w14:textId="77777777" w:rsidR="004A5D71" w:rsidRPr="00DF5481" w:rsidRDefault="004A5D71" w:rsidP="00DF5481"/>
        </w:tc>
        <w:tc>
          <w:tcPr>
            <w:tcW w:w="4820" w:type="dxa"/>
          </w:tcPr>
          <w:p w14:paraId="1B99DD55" w14:textId="61BCB9E0" w:rsidR="004A5D71" w:rsidRPr="0048031F" w:rsidRDefault="00967823" w:rsidP="000816C7">
            <w:pPr>
              <w:spacing w:before="100" w:beforeAutospacing="1" w:after="100" w:afterAutospacing="1"/>
              <w:rPr>
                <w:rFonts w:cstheme="minorHAnsi"/>
              </w:rPr>
            </w:pPr>
            <w:r w:rsidRPr="0048031F">
              <w:rPr>
                <w:rFonts w:eastAsia="Times New Roman" w:cstheme="minorHAnsi"/>
                <w:kern w:val="0"/>
                <w:lang w:eastAsia="nl-BE"/>
                <w14:ligatures w14:val="none"/>
              </w:rPr>
              <w:t>Prestatie- en loongegevens gegevens van de werknemers</w:t>
            </w:r>
            <w:r w:rsidR="000816C7" w:rsidRPr="0048031F">
              <w:rPr>
                <w:rFonts w:eastAsia="Times New Roman" w:cstheme="minorHAnsi"/>
                <w:kern w:val="0"/>
                <w:lang w:eastAsia="nl-BE"/>
                <w14:ligatures w14:val="none"/>
              </w:rPr>
              <w:t xml:space="preserve"> : </w:t>
            </w:r>
            <w:r w:rsidRPr="0048031F">
              <w:rPr>
                <w:rFonts w:eastAsia="Times New Roman" w:cstheme="minorHAnsi"/>
                <w:kern w:val="0"/>
                <w:lang w:eastAsia="nl-BE"/>
                <w14:ligatures w14:val="none"/>
              </w:rPr>
              <w:t>Individuele rekening, loonfiches, dagelijkse prestatiebladen, betaalbewijzen… De sociaal inspecteur kan de uitprint vragen van elektronisch geregistreerde prestaties (ook deze welke geregistreerd werden via de boordcomputer van de voertuigen).</w:t>
            </w:r>
          </w:p>
        </w:tc>
        <w:tc>
          <w:tcPr>
            <w:tcW w:w="2126" w:type="dxa"/>
          </w:tcPr>
          <w:p w14:paraId="78CCD945" w14:textId="77777777" w:rsidR="004A5D71" w:rsidRPr="00DF5481" w:rsidRDefault="004A5D71" w:rsidP="00DF5481"/>
        </w:tc>
        <w:tc>
          <w:tcPr>
            <w:tcW w:w="3685" w:type="dxa"/>
          </w:tcPr>
          <w:p w14:paraId="65B832A3" w14:textId="40E9C507" w:rsidR="004A5D71" w:rsidRPr="00DF5481" w:rsidRDefault="004A5D71" w:rsidP="00DF5481"/>
        </w:tc>
        <w:tc>
          <w:tcPr>
            <w:tcW w:w="3259" w:type="dxa"/>
          </w:tcPr>
          <w:p w14:paraId="667B79BE" w14:textId="77777777" w:rsidR="004A5D71" w:rsidRPr="00DF5481" w:rsidRDefault="004A5D71" w:rsidP="00DF5481"/>
        </w:tc>
        <w:tc>
          <w:tcPr>
            <w:tcW w:w="285" w:type="dxa"/>
          </w:tcPr>
          <w:p w14:paraId="29FA68C2" w14:textId="77777777" w:rsidR="004A5D71" w:rsidRPr="00DF5481" w:rsidRDefault="004A5D71" w:rsidP="00DF5481"/>
        </w:tc>
      </w:tr>
      <w:tr w:rsidR="00E177AF" w:rsidRPr="00DF5481" w14:paraId="2B2AC5B7" w14:textId="77777777" w:rsidTr="00AD01E8">
        <w:tc>
          <w:tcPr>
            <w:tcW w:w="551" w:type="dxa"/>
          </w:tcPr>
          <w:p w14:paraId="6020D482" w14:textId="77777777" w:rsidR="004A5D71" w:rsidRPr="00DF5481" w:rsidRDefault="004A5D71" w:rsidP="00DF5481"/>
        </w:tc>
        <w:tc>
          <w:tcPr>
            <w:tcW w:w="4820" w:type="dxa"/>
          </w:tcPr>
          <w:p w14:paraId="63A3051A" w14:textId="77777777" w:rsidR="00721F7D" w:rsidRPr="0048031F" w:rsidRDefault="00721F7D" w:rsidP="000816C7">
            <w:pPr>
              <w:rPr>
                <w:rFonts w:eastAsia="Times New Roman" w:cstheme="minorHAnsi"/>
                <w:kern w:val="0"/>
                <w:lang w:eastAsia="nl-BE"/>
                <w14:ligatures w14:val="none"/>
              </w:rPr>
            </w:pPr>
            <w:r w:rsidRPr="0048031F">
              <w:rPr>
                <w:rFonts w:eastAsia="Times New Roman" w:cstheme="minorHAnsi"/>
                <w:kern w:val="0"/>
                <w:lang w:eastAsia="nl-BE"/>
                <w14:ligatures w14:val="none"/>
              </w:rPr>
              <w:t>Arbeidsovereenkomsten, met eventuele addenda (bijvoegsels)</w:t>
            </w:r>
          </w:p>
          <w:p w14:paraId="000798C1" w14:textId="77777777" w:rsidR="00721F7D" w:rsidRPr="0048031F" w:rsidRDefault="00721F7D" w:rsidP="000816C7">
            <w:pPr>
              <w:numPr>
                <w:ilvl w:val="0"/>
                <w:numId w:val="18"/>
              </w:numPr>
              <w:rPr>
                <w:rFonts w:eastAsia="Times New Roman" w:cstheme="minorHAnsi"/>
                <w:kern w:val="0"/>
                <w:lang w:eastAsia="nl-BE"/>
                <w14:ligatures w14:val="none"/>
              </w:rPr>
            </w:pPr>
            <w:r w:rsidRPr="0048031F">
              <w:rPr>
                <w:rFonts w:eastAsia="Times New Roman" w:cstheme="minorHAnsi"/>
                <w:kern w:val="0"/>
                <w:lang w:eastAsia="nl-BE"/>
                <w14:ligatures w14:val="none"/>
              </w:rPr>
              <w:t xml:space="preserve">Voor </w:t>
            </w:r>
            <w:proofErr w:type="spellStart"/>
            <w:r w:rsidRPr="0048031F">
              <w:rPr>
                <w:rFonts w:eastAsia="Times New Roman" w:cstheme="minorHAnsi"/>
                <w:kern w:val="0"/>
                <w:lang w:eastAsia="nl-BE"/>
                <w14:ligatures w14:val="none"/>
              </w:rPr>
              <w:t>voltijdsen</w:t>
            </w:r>
            <w:proofErr w:type="spellEnd"/>
            <w:r w:rsidRPr="0048031F">
              <w:rPr>
                <w:rFonts w:eastAsia="Times New Roman" w:cstheme="minorHAnsi"/>
                <w:kern w:val="0"/>
                <w:lang w:eastAsia="nl-BE"/>
                <w14:ligatures w14:val="none"/>
              </w:rPr>
              <w:t xml:space="preserve"> indien deze overeenkomst schriftelijk is opgesteld</w:t>
            </w:r>
          </w:p>
          <w:p w14:paraId="3E7BE394" w14:textId="77777777" w:rsidR="00721F7D" w:rsidRPr="0048031F" w:rsidRDefault="00721F7D" w:rsidP="000816C7">
            <w:pPr>
              <w:numPr>
                <w:ilvl w:val="0"/>
                <w:numId w:val="18"/>
              </w:numPr>
              <w:rPr>
                <w:rFonts w:eastAsia="Times New Roman" w:cstheme="minorHAnsi"/>
                <w:kern w:val="0"/>
                <w:lang w:eastAsia="nl-BE"/>
                <w14:ligatures w14:val="none"/>
              </w:rPr>
            </w:pPr>
            <w:r w:rsidRPr="0048031F">
              <w:rPr>
                <w:rFonts w:eastAsia="Times New Roman" w:cstheme="minorHAnsi"/>
                <w:kern w:val="0"/>
                <w:lang w:eastAsia="nl-BE"/>
                <w14:ligatures w14:val="none"/>
              </w:rPr>
              <w:t>Deeltijdse schriftelijke arbeidsovereenkomsten met werkrooster</w:t>
            </w:r>
          </w:p>
          <w:p w14:paraId="31D678D6" w14:textId="77777777" w:rsidR="00721F7D" w:rsidRPr="0048031F" w:rsidRDefault="00721F7D" w:rsidP="000816C7">
            <w:pPr>
              <w:numPr>
                <w:ilvl w:val="0"/>
                <w:numId w:val="18"/>
              </w:numPr>
              <w:rPr>
                <w:rFonts w:eastAsia="Times New Roman" w:cstheme="minorHAnsi"/>
                <w:kern w:val="0"/>
                <w:lang w:eastAsia="nl-BE"/>
                <w14:ligatures w14:val="none"/>
              </w:rPr>
            </w:pPr>
            <w:r w:rsidRPr="0048031F">
              <w:rPr>
                <w:rFonts w:eastAsia="Times New Roman" w:cstheme="minorHAnsi"/>
                <w:kern w:val="0"/>
                <w:lang w:eastAsia="nl-BE"/>
                <w14:ligatures w14:val="none"/>
              </w:rPr>
              <w:t>Uitzendcontracten</w:t>
            </w:r>
          </w:p>
          <w:p w14:paraId="668559E3" w14:textId="1D06B037" w:rsidR="004A5D71" w:rsidRPr="0048031F" w:rsidRDefault="00721F7D" w:rsidP="000816C7">
            <w:pPr>
              <w:numPr>
                <w:ilvl w:val="0"/>
                <w:numId w:val="18"/>
              </w:numPr>
              <w:rPr>
                <w:rFonts w:eastAsia="Times New Roman" w:cstheme="minorHAnsi"/>
                <w:kern w:val="0"/>
                <w:lang w:eastAsia="nl-BE"/>
                <w14:ligatures w14:val="none"/>
              </w:rPr>
            </w:pPr>
            <w:r w:rsidRPr="0048031F">
              <w:rPr>
                <w:rFonts w:eastAsia="Times New Roman" w:cstheme="minorHAnsi"/>
                <w:kern w:val="0"/>
                <w:lang w:eastAsia="nl-BE"/>
                <w14:ligatures w14:val="none"/>
              </w:rPr>
              <w:t>Studentenovereenkomsten</w:t>
            </w:r>
          </w:p>
        </w:tc>
        <w:tc>
          <w:tcPr>
            <w:tcW w:w="2126" w:type="dxa"/>
          </w:tcPr>
          <w:p w14:paraId="24D6516D" w14:textId="77777777" w:rsidR="004A5D71" w:rsidRPr="0048031F" w:rsidRDefault="004A5D71" w:rsidP="00DF5481"/>
        </w:tc>
        <w:tc>
          <w:tcPr>
            <w:tcW w:w="3685" w:type="dxa"/>
          </w:tcPr>
          <w:p w14:paraId="4CFE9505" w14:textId="77777777" w:rsidR="004A5D71" w:rsidRPr="0048031F" w:rsidRDefault="004A5D71" w:rsidP="00DF5481"/>
        </w:tc>
        <w:tc>
          <w:tcPr>
            <w:tcW w:w="3259" w:type="dxa"/>
          </w:tcPr>
          <w:p w14:paraId="5DA7B329" w14:textId="77777777" w:rsidR="004A5D71" w:rsidRPr="00DF5481" w:rsidRDefault="004A5D71" w:rsidP="00DF5481"/>
        </w:tc>
        <w:tc>
          <w:tcPr>
            <w:tcW w:w="285" w:type="dxa"/>
          </w:tcPr>
          <w:p w14:paraId="05911DA4" w14:textId="77777777" w:rsidR="004A5D71" w:rsidRPr="00DF5481" w:rsidRDefault="004A5D71" w:rsidP="00DF5481"/>
        </w:tc>
      </w:tr>
      <w:tr w:rsidR="00E177AF" w:rsidRPr="000816C7" w14:paraId="4716D606" w14:textId="77777777" w:rsidTr="00AD01E8">
        <w:tc>
          <w:tcPr>
            <w:tcW w:w="551" w:type="dxa"/>
          </w:tcPr>
          <w:p w14:paraId="621F0E01" w14:textId="77777777" w:rsidR="004A5D71" w:rsidRPr="00DF5481" w:rsidRDefault="004A5D71" w:rsidP="00DF5481"/>
        </w:tc>
        <w:tc>
          <w:tcPr>
            <w:tcW w:w="4820" w:type="dxa"/>
          </w:tcPr>
          <w:p w14:paraId="5C69171A" w14:textId="637E8BEA" w:rsidR="004A5D71" w:rsidRPr="0048031F" w:rsidRDefault="00721F7D" w:rsidP="00721F7D">
            <w:pPr>
              <w:spacing w:before="100" w:beforeAutospacing="1" w:after="100" w:afterAutospacing="1"/>
              <w:rPr>
                <w:rFonts w:eastAsia="Times New Roman" w:cstheme="minorHAnsi"/>
                <w:kern w:val="0"/>
                <w:lang w:eastAsia="nl-BE"/>
                <w14:ligatures w14:val="none"/>
              </w:rPr>
            </w:pPr>
            <w:r w:rsidRPr="0048031F">
              <w:rPr>
                <w:rFonts w:eastAsia="Times New Roman" w:cstheme="minorHAnsi"/>
                <w:kern w:val="0"/>
                <w:lang w:eastAsia="nl-BE"/>
                <w14:ligatures w14:val="none"/>
              </w:rPr>
              <w:t xml:space="preserve">Afwijkingsdocument of registratiesysteem voor deeltijdse werknemers (indien meer uren, minder uren of wisselen van werkrooster ten opzichte van het voorziene vaste of variabel werkrooster).  Lees hierover meer in de </w:t>
            </w:r>
            <w:proofErr w:type="spellStart"/>
            <w:r w:rsidRPr="0048031F">
              <w:rPr>
                <w:rFonts w:eastAsia="Times New Roman" w:cstheme="minorHAnsi"/>
                <w:kern w:val="0"/>
                <w:lang w:eastAsia="nl-BE"/>
                <w14:ligatures w14:val="none"/>
              </w:rPr>
              <w:t>guidelines</w:t>
            </w:r>
            <w:proofErr w:type="spellEnd"/>
            <w:r w:rsidRPr="0048031F">
              <w:rPr>
                <w:rFonts w:eastAsia="Times New Roman" w:cstheme="minorHAnsi"/>
                <w:kern w:val="0"/>
                <w:lang w:eastAsia="nl-BE"/>
                <w14:ligatures w14:val="none"/>
              </w:rPr>
              <w:t xml:space="preserve"> transport (3.3.4.3).</w:t>
            </w:r>
            <w:r w:rsidR="000816C7" w:rsidRPr="0048031F">
              <w:t xml:space="preserve"> </w:t>
            </w:r>
            <w:hyperlink r:id="rId19" w:history="1">
              <w:r w:rsidR="000816C7" w:rsidRPr="0048031F">
                <w:rPr>
                  <w:rStyle w:val="Hyperlink"/>
                  <w:rFonts w:eastAsia="Times New Roman" w:cstheme="minorHAnsi"/>
                  <w:color w:val="auto"/>
                  <w:kern w:val="0"/>
                  <w:lang w:eastAsia="nl-BE"/>
                  <w14:ligatures w14:val="none"/>
                </w:rPr>
                <w:t>https://www.siod.belgie.be/nl/flipbook-wrapper/guidelines-transportsector</w:t>
              </w:r>
            </w:hyperlink>
            <w:r w:rsidR="000816C7" w:rsidRPr="0048031F">
              <w:rPr>
                <w:rFonts w:eastAsia="Times New Roman" w:cstheme="minorHAnsi"/>
                <w:kern w:val="0"/>
                <w:lang w:eastAsia="nl-BE"/>
                <w14:ligatures w14:val="none"/>
              </w:rPr>
              <w:t xml:space="preserve"> </w:t>
            </w:r>
          </w:p>
        </w:tc>
        <w:tc>
          <w:tcPr>
            <w:tcW w:w="2126" w:type="dxa"/>
          </w:tcPr>
          <w:p w14:paraId="46A81903" w14:textId="77777777" w:rsidR="004A5D71" w:rsidRPr="0048031F" w:rsidRDefault="004A5D71" w:rsidP="00DF5481"/>
        </w:tc>
        <w:tc>
          <w:tcPr>
            <w:tcW w:w="3685" w:type="dxa"/>
          </w:tcPr>
          <w:p w14:paraId="39D45664" w14:textId="77777777" w:rsidR="004A5D71" w:rsidRPr="0048031F" w:rsidRDefault="004A5D71" w:rsidP="00DF5481"/>
        </w:tc>
        <w:tc>
          <w:tcPr>
            <w:tcW w:w="3259" w:type="dxa"/>
          </w:tcPr>
          <w:p w14:paraId="22030D0D" w14:textId="77777777" w:rsidR="004A5D71" w:rsidRPr="000816C7" w:rsidRDefault="004A5D71" w:rsidP="00DF5481"/>
        </w:tc>
        <w:tc>
          <w:tcPr>
            <w:tcW w:w="285" w:type="dxa"/>
          </w:tcPr>
          <w:p w14:paraId="6A187394" w14:textId="77777777" w:rsidR="004A5D71" w:rsidRPr="000816C7" w:rsidRDefault="004A5D71" w:rsidP="00DF5481"/>
        </w:tc>
      </w:tr>
      <w:tr w:rsidR="00E177AF" w:rsidRPr="00DF5481" w14:paraId="2DA160C8" w14:textId="77777777" w:rsidTr="00AD01E8">
        <w:tc>
          <w:tcPr>
            <w:tcW w:w="551" w:type="dxa"/>
          </w:tcPr>
          <w:p w14:paraId="6D67BE0F" w14:textId="77777777" w:rsidR="004A5D71" w:rsidRPr="000816C7" w:rsidRDefault="004A5D71" w:rsidP="00DF5481"/>
        </w:tc>
        <w:tc>
          <w:tcPr>
            <w:tcW w:w="4820" w:type="dxa"/>
          </w:tcPr>
          <w:p w14:paraId="3FF32B80" w14:textId="2AD9C731" w:rsidR="004A5D71" w:rsidRPr="0048031F" w:rsidRDefault="00721F7D" w:rsidP="00721F7D">
            <w:pPr>
              <w:spacing w:before="100" w:beforeAutospacing="1" w:after="100" w:afterAutospacing="1"/>
              <w:rPr>
                <w:rFonts w:eastAsia="Times New Roman" w:cstheme="minorHAnsi"/>
                <w:kern w:val="0"/>
                <w:lang w:eastAsia="nl-BE"/>
                <w14:ligatures w14:val="none"/>
              </w:rPr>
            </w:pPr>
            <w:r w:rsidRPr="0048031F">
              <w:rPr>
                <w:rFonts w:eastAsia="Times New Roman" w:cstheme="minorHAnsi"/>
                <w:kern w:val="0"/>
                <w:lang w:eastAsia="nl-BE"/>
                <w14:ligatures w14:val="none"/>
              </w:rPr>
              <w:t>Overeenkomst voor uitzendarbeid tussen gebruiker en uitzendkantoor (indien er gewerkt wordt met uitzendkrachten). De arbeidsovereenkomst voor uitzendkrachten tussen het uitzendkantoor en de uitzendkracht. Dit laatste contract kan elektronisch zijn op de laptop, smartphone van de werknemer met vermelding van zijn werkrooster. Zo niet, is de bekendmaking van de werkroosters de verantwoordelijkheid van de gebruiker.</w:t>
            </w:r>
          </w:p>
        </w:tc>
        <w:tc>
          <w:tcPr>
            <w:tcW w:w="2126" w:type="dxa"/>
          </w:tcPr>
          <w:p w14:paraId="6ED8B69F" w14:textId="77777777" w:rsidR="004A5D71" w:rsidRPr="0048031F" w:rsidRDefault="004A5D71" w:rsidP="00DF5481"/>
        </w:tc>
        <w:tc>
          <w:tcPr>
            <w:tcW w:w="3685" w:type="dxa"/>
          </w:tcPr>
          <w:p w14:paraId="0AE2EBE6" w14:textId="77777777" w:rsidR="004A5D71" w:rsidRPr="0048031F" w:rsidRDefault="004A5D71" w:rsidP="00DF5481"/>
        </w:tc>
        <w:tc>
          <w:tcPr>
            <w:tcW w:w="3259" w:type="dxa"/>
          </w:tcPr>
          <w:p w14:paraId="3E808D07" w14:textId="77777777" w:rsidR="004A5D71" w:rsidRPr="00DF5481" w:rsidRDefault="004A5D71" w:rsidP="00DF5481"/>
        </w:tc>
        <w:tc>
          <w:tcPr>
            <w:tcW w:w="285" w:type="dxa"/>
          </w:tcPr>
          <w:p w14:paraId="64AF2167" w14:textId="77777777" w:rsidR="004A5D71" w:rsidRPr="00DF5481" w:rsidRDefault="004A5D71" w:rsidP="00DF5481"/>
        </w:tc>
      </w:tr>
      <w:tr w:rsidR="004A5D71" w:rsidRPr="00DF5481" w14:paraId="1A854500" w14:textId="77777777" w:rsidTr="00AD01E8">
        <w:tc>
          <w:tcPr>
            <w:tcW w:w="551" w:type="dxa"/>
          </w:tcPr>
          <w:p w14:paraId="291FF8A6" w14:textId="77777777" w:rsidR="004A5D71" w:rsidRPr="00DF5481" w:rsidRDefault="004A5D71" w:rsidP="00DF5481"/>
        </w:tc>
        <w:tc>
          <w:tcPr>
            <w:tcW w:w="4820" w:type="dxa"/>
          </w:tcPr>
          <w:p w14:paraId="4A92B48C" w14:textId="218AAFC1" w:rsidR="004A5D71" w:rsidRPr="0048031F" w:rsidRDefault="00721F7D" w:rsidP="00721F7D">
            <w:pPr>
              <w:spacing w:before="100" w:beforeAutospacing="1" w:after="100" w:afterAutospacing="1"/>
              <w:rPr>
                <w:rFonts w:eastAsia="Times New Roman" w:cstheme="minorHAnsi"/>
                <w:kern w:val="0"/>
                <w:lang w:eastAsia="nl-BE"/>
                <w14:ligatures w14:val="none"/>
              </w:rPr>
            </w:pPr>
            <w:r w:rsidRPr="0048031F">
              <w:rPr>
                <w:rFonts w:eastAsia="Times New Roman" w:cstheme="minorHAnsi"/>
                <w:kern w:val="0"/>
                <w:lang w:eastAsia="nl-BE"/>
                <w14:ligatures w14:val="none"/>
              </w:rPr>
              <w:t xml:space="preserve">Digitale tachograafgegevens (bestuurderskaarten en voertuigunits) in originele vorm (de </w:t>
            </w:r>
            <w:proofErr w:type="spellStart"/>
            <w:r w:rsidRPr="0048031F">
              <w:rPr>
                <w:rFonts w:eastAsia="Times New Roman" w:cstheme="minorHAnsi"/>
                <w:kern w:val="0"/>
                <w:lang w:eastAsia="nl-BE"/>
                <w14:ligatures w14:val="none"/>
              </w:rPr>
              <w:t>zgn</w:t>
            </w:r>
            <w:proofErr w:type="spellEnd"/>
            <w:r w:rsidRPr="0048031F">
              <w:rPr>
                <w:rFonts w:eastAsia="Times New Roman" w:cstheme="minorHAnsi"/>
                <w:kern w:val="0"/>
                <w:lang w:eastAsia="nl-BE"/>
                <w14:ligatures w14:val="none"/>
              </w:rPr>
              <w:t xml:space="preserve"> bronbestanden) op USB-stick of overgemaakt per mail en eventueel analoge tachograafschijven. Het is belangrijk (en verplicht) dat u als werkgever de gegevens van de bestuurderskaarten en de voertuigen periodiek uitleest en bewaard volgens de wettelijke termijnen.</w:t>
            </w:r>
          </w:p>
        </w:tc>
        <w:tc>
          <w:tcPr>
            <w:tcW w:w="2126" w:type="dxa"/>
          </w:tcPr>
          <w:p w14:paraId="79253A32" w14:textId="77777777" w:rsidR="004A5D71" w:rsidRPr="0048031F" w:rsidRDefault="004A5D71" w:rsidP="00DF5481"/>
        </w:tc>
        <w:tc>
          <w:tcPr>
            <w:tcW w:w="3685" w:type="dxa"/>
          </w:tcPr>
          <w:p w14:paraId="24367A1D" w14:textId="77777777" w:rsidR="004A5D71" w:rsidRPr="0048031F" w:rsidRDefault="004A5D71" w:rsidP="00DF5481"/>
        </w:tc>
        <w:tc>
          <w:tcPr>
            <w:tcW w:w="3259" w:type="dxa"/>
          </w:tcPr>
          <w:p w14:paraId="58F77E61" w14:textId="77777777" w:rsidR="004A5D71" w:rsidRPr="00DF5481" w:rsidRDefault="004A5D71" w:rsidP="00DF5481"/>
        </w:tc>
        <w:tc>
          <w:tcPr>
            <w:tcW w:w="285" w:type="dxa"/>
          </w:tcPr>
          <w:p w14:paraId="29B832E5" w14:textId="77777777" w:rsidR="004A5D71" w:rsidRPr="00DF5481" w:rsidRDefault="004A5D71" w:rsidP="00DF5481"/>
        </w:tc>
      </w:tr>
      <w:tr w:rsidR="004A5D71" w:rsidRPr="00DF5481" w14:paraId="1BA50687" w14:textId="77777777" w:rsidTr="00AD01E8">
        <w:tc>
          <w:tcPr>
            <w:tcW w:w="551" w:type="dxa"/>
          </w:tcPr>
          <w:p w14:paraId="7E523041" w14:textId="77777777" w:rsidR="004A5D71" w:rsidRPr="00DF5481" w:rsidRDefault="004A5D71" w:rsidP="00DF5481"/>
        </w:tc>
        <w:tc>
          <w:tcPr>
            <w:tcW w:w="4820" w:type="dxa"/>
          </w:tcPr>
          <w:p w14:paraId="3212311D" w14:textId="0E99CA6D" w:rsidR="004A5D71" w:rsidRPr="0048031F" w:rsidRDefault="00225691" w:rsidP="00225691">
            <w:pPr>
              <w:spacing w:before="100" w:beforeAutospacing="1" w:after="100" w:afterAutospacing="1"/>
              <w:rPr>
                <w:rFonts w:cstheme="minorHAnsi"/>
              </w:rPr>
            </w:pPr>
            <w:r w:rsidRPr="0048031F">
              <w:rPr>
                <w:rFonts w:eastAsia="Times New Roman" w:cstheme="minorHAnsi"/>
                <w:kern w:val="0"/>
                <w:lang w:eastAsia="nl-BE"/>
                <w14:ligatures w14:val="none"/>
              </w:rPr>
              <w:t xml:space="preserve">Dagelijkse prestatiebladen opgemaakt met de verplichte vermeldingen uit de CAO en ondertekend door de werkgever en de werknemer </w:t>
            </w:r>
            <w:r w:rsidR="004A5D71" w:rsidRPr="0048031F">
              <w:rPr>
                <w:rFonts w:cstheme="minorHAnsi"/>
              </w:rPr>
              <w:t>(PC140.03); </w:t>
            </w:r>
          </w:p>
        </w:tc>
        <w:tc>
          <w:tcPr>
            <w:tcW w:w="2126" w:type="dxa"/>
          </w:tcPr>
          <w:p w14:paraId="7EF2F6FB" w14:textId="77777777" w:rsidR="004A5D71" w:rsidRPr="0048031F" w:rsidRDefault="004A5D71" w:rsidP="00DF5481"/>
        </w:tc>
        <w:tc>
          <w:tcPr>
            <w:tcW w:w="3685" w:type="dxa"/>
          </w:tcPr>
          <w:p w14:paraId="49F9E608" w14:textId="77777777" w:rsidR="004A5D71" w:rsidRPr="0048031F" w:rsidRDefault="004A5D71" w:rsidP="00DF5481"/>
        </w:tc>
        <w:tc>
          <w:tcPr>
            <w:tcW w:w="3259" w:type="dxa"/>
          </w:tcPr>
          <w:p w14:paraId="12FA9BA6" w14:textId="77777777" w:rsidR="004A5D71" w:rsidRPr="00DF5481" w:rsidRDefault="004A5D71" w:rsidP="00DF5481"/>
        </w:tc>
        <w:tc>
          <w:tcPr>
            <w:tcW w:w="285" w:type="dxa"/>
          </w:tcPr>
          <w:p w14:paraId="3331E182" w14:textId="77777777" w:rsidR="004A5D71" w:rsidRPr="00DF5481" w:rsidRDefault="004A5D71" w:rsidP="00DF5481"/>
        </w:tc>
      </w:tr>
      <w:tr w:rsidR="004A5D71" w:rsidRPr="00DF5481" w14:paraId="04D57C8F" w14:textId="77777777" w:rsidTr="00AD01E8">
        <w:tc>
          <w:tcPr>
            <w:tcW w:w="551" w:type="dxa"/>
          </w:tcPr>
          <w:p w14:paraId="76EAC944" w14:textId="77777777" w:rsidR="004A5D71" w:rsidRPr="00DF5481" w:rsidRDefault="004A5D71" w:rsidP="00DF5481"/>
        </w:tc>
        <w:tc>
          <w:tcPr>
            <w:tcW w:w="4820" w:type="dxa"/>
          </w:tcPr>
          <w:p w14:paraId="2412E568" w14:textId="77777777" w:rsidR="00225691" w:rsidRPr="0048031F" w:rsidRDefault="00225691" w:rsidP="00225691">
            <w:pPr>
              <w:spacing w:before="100" w:beforeAutospacing="1" w:after="100" w:afterAutospacing="1"/>
              <w:rPr>
                <w:rFonts w:eastAsia="Times New Roman" w:cstheme="minorHAnsi"/>
                <w:kern w:val="0"/>
                <w:lang w:eastAsia="nl-BE"/>
                <w14:ligatures w14:val="none"/>
              </w:rPr>
            </w:pPr>
            <w:r w:rsidRPr="0048031F">
              <w:rPr>
                <w:rFonts w:eastAsia="Times New Roman" w:cstheme="minorHAnsi"/>
                <w:kern w:val="0"/>
                <w:lang w:eastAsia="nl-BE"/>
                <w14:ligatures w14:val="none"/>
              </w:rPr>
              <w:t>Een overzichtslijst van de vergunde voertuigen/nummerplaten en de transportvergunning van het bedrijf; bewijs van eigendom van de voertuigen + overzicht van de geleased voertuigen, gehuurde voertuigen.</w:t>
            </w:r>
          </w:p>
          <w:p w14:paraId="28383F33" w14:textId="22F29AD9" w:rsidR="00225691" w:rsidRPr="0048031F" w:rsidRDefault="00225691" w:rsidP="00DF5481">
            <w:pPr>
              <w:rPr>
                <w:rFonts w:cstheme="minorHAnsi"/>
              </w:rPr>
            </w:pPr>
          </w:p>
        </w:tc>
        <w:tc>
          <w:tcPr>
            <w:tcW w:w="2126" w:type="dxa"/>
          </w:tcPr>
          <w:p w14:paraId="10DD46FF" w14:textId="77777777" w:rsidR="004A5D71" w:rsidRPr="0048031F" w:rsidRDefault="004A5D71" w:rsidP="00DF5481"/>
        </w:tc>
        <w:tc>
          <w:tcPr>
            <w:tcW w:w="3685" w:type="dxa"/>
          </w:tcPr>
          <w:p w14:paraId="13F95259" w14:textId="77777777" w:rsidR="004A5D71" w:rsidRPr="0048031F" w:rsidRDefault="004A5D71" w:rsidP="00DF5481"/>
        </w:tc>
        <w:tc>
          <w:tcPr>
            <w:tcW w:w="3259" w:type="dxa"/>
          </w:tcPr>
          <w:p w14:paraId="5ED8CC2A" w14:textId="77777777" w:rsidR="004A5D71" w:rsidRPr="00DF5481" w:rsidRDefault="004A5D71" w:rsidP="00DF5481"/>
        </w:tc>
        <w:tc>
          <w:tcPr>
            <w:tcW w:w="285" w:type="dxa"/>
          </w:tcPr>
          <w:p w14:paraId="3E1D4B10" w14:textId="77777777" w:rsidR="004A5D71" w:rsidRPr="00DF5481" w:rsidRDefault="004A5D71" w:rsidP="00DF5481"/>
        </w:tc>
      </w:tr>
      <w:tr w:rsidR="004A5D71" w:rsidRPr="00DF5481" w14:paraId="31D9E66D" w14:textId="77777777" w:rsidTr="00AD01E8">
        <w:tc>
          <w:tcPr>
            <w:tcW w:w="551" w:type="dxa"/>
          </w:tcPr>
          <w:p w14:paraId="25B148FA" w14:textId="77777777" w:rsidR="004A5D71" w:rsidRPr="00DF5481" w:rsidRDefault="004A5D71" w:rsidP="00DF5481"/>
        </w:tc>
        <w:tc>
          <w:tcPr>
            <w:tcW w:w="4820" w:type="dxa"/>
          </w:tcPr>
          <w:p w14:paraId="1D495D76" w14:textId="6D5D7A56" w:rsidR="004A5D71" w:rsidRPr="0048031F" w:rsidRDefault="00225691" w:rsidP="00DF5481">
            <w:pPr>
              <w:rPr>
                <w:rFonts w:cstheme="minorHAnsi"/>
              </w:rPr>
            </w:pPr>
            <w:r w:rsidRPr="0048031F">
              <w:rPr>
                <w:rFonts w:eastAsia="Times New Roman" w:cstheme="minorHAnsi"/>
                <w:kern w:val="0"/>
                <w:lang w:eastAsia="nl-BE"/>
                <w14:ligatures w14:val="none"/>
              </w:rPr>
              <w:t>Vrachtbrieven, facturen, vergunningen en (onder)aannemingsovereenkomsten, vakbekwaamheid en overeenkomst van de transportmanager</w:t>
            </w:r>
          </w:p>
        </w:tc>
        <w:tc>
          <w:tcPr>
            <w:tcW w:w="2126" w:type="dxa"/>
          </w:tcPr>
          <w:p w14:paraId="22934C04" w14:textId="77777777" w:rsidR="004A5D71" w:rsidRPr="0048031F" w:rsidRDefault="004A5D71" w:rsidP="00DF5481"/>
        </w:tc>
        <w:tc>
          <w:tcPr>
            <w:tcW w:w="3685" w:type="dxa"/>
          </w:tcPr>
          <w:p w14:paraId="07D7E842" w14:textId="77777777" w:rsidR="004A5D71" w:rsidRPr="0048031F" w:rsidRDefault="004A5D71" w:rsidP="00DF5481"/>
        </w:tc>
        <w:tc>
          <w:tcPr>
            <w:tcW w:w="3259" w:type="dxa"/>
          </w:tcPr>
          <w:p w14:paraId="00F5E54D" w14:textId="77777777" w:rsidR="004A5D71" w:rsidRPr="00DF5481" w:rsidRDefault="004A5D71" w:rsidP="00DF5481"/>
        </w:tc>
        <w:tc>
          <w:tcPr>
            <w:tcW w:w="285" w:type="dxa"/>
          </w:tcPr>
          <w:p w14:paraId="746A6CB9" w14:textId="77777777" w:rsidR="004A5D71" w:rsidRPr="00DF5481" w:rsidRDefault="004A5D71" w:rsidP="00DF5481"/>
        </w:tc>
      </w:tr>
      <w:tr w:rsidR="004A5D71" w:rsidRPr="00DF5481" w14:paraId="4240BD19" w14:textId="77777777" w:rsidTr="00AD01E8">
        <w:tc>
          <w:tcPr>
            <w:tcW w:w="551" w:type="dxa"/>
          </w:tcPr>
          <w:p w14:paraId="79667263" w14:textId="77777777" w:rsidR="004A5D71" w:rsidRPr="00DF5481" w:rsidRDefault="004A5D71" w:rsidP="00DF5481"/>
        </w:tc>
        <w:tc>
          <w:tcPr>
            <w:tcW w:w="4820" w:type="dxa"/>
          </w:tcPr>
          <w:p w14:paraId="6A3F2F9B" w14:textId="48EC637C" w:rsidR="004A5D71" w:rsidRPr="0048031F" w:rsidRDefault="00225691" w:rsidP="00DF5481">
            <w:pPr>
              <w:rPr>
                <w:rFonts w:cstheme="minorHAnsi"/>
              </w:rPr>
            </w:pPr>
            <w:r w:rsidRPr="0048031F">
              <w:rPr>
                <w:rFonts w:cstheme="minorHAnsi"/>
              </w:rPr>
              <w:t>In voorkomend geval: Bewijs van gevolgde verplichte opleidingen (code 95)</w:t>
            </w:r>
          </w:p>
        </w:tc>
        <w:tc>
          <w:tcPr>
            <w:tcW w:w="2126" w:type="dxa"/>
          </w:tcPr>
          <w:p w14:paraId="15124007" w14:textId="77777777" w:rsidR="004A5D71" w:rsidRPr="0048031F" w:rsidRDefault="004A5D71" w:rsidP="00DF5481"/>
        </w:tc>
        <w:tc>
          <w:tcPr>
            <w:tcW w:w="3685" w:type="dxa"/>
          </w:tcPr>
          <w:p w14:paraId="782F038A" w14:textId="77777777" w:rsidR="004A5D71" w:rsidRPr="0048031F" w:rsidRDefault="004A5D71" w:rsidP="00DF5481"/>
        </w:tc>
        <w:tc>
          <w:tcPr>
            <w:tcW w:w="3259" w:type="dxa"/>
          </w:tcPr>
          <w:p w14:paraId="3EA7AB69" w14:textId="77777777" w:rsidR="004A5D71" w:rsidRPr="00DF5481" w:rsidRDefault="004A5D71" w:rsidP="00DF5481"/>
        </w:tc>
        <w:tc>
          <w:tcPr>
            <w:tcW w:w="285" w:type="dxa"/>
          </w:tcPr>
          <w:p w14:paraId="4167B2BC" w14:textId="77777777" w:rsidR="004A5D71" w:rsidRPr="00DF5481" w:rsidRDefault="004A5D71" w:rsidP="00DF5481"/>
        </w:tc>
      </w:tr>
      <w:tr w:rsidR="004A5D71" w:rsidRPr="00DF5481" w14:paraId="36175F24" w14:textId="77777777" w:rsidTr="00AD01E8">
        <w:tc>
          <w:tcPr>
            <w:tcW w:w="551" w:type="dxa"/>
          </w:tcPr>
          <w:p w14:paraId="0A318E2F" w14:textId="77777777" w:rsidR="004A5D71" w:rsidRPr="00DF5481" w:rsidRDefault="004A5D71" w:rsidP="00DF5481"/>
        </w:tc>
        <w:tc>
          <w:tcPr>
            <w:tcW w:w="4820" w:type="dxa"/>
          </w:tcPr>
          <w:p w14:paraId="553C2A54" w14:textId="7A26230D" w:rsidR="00225691" w:rsidRPr="0048031F" w:rsidRDefault="00225691" w:rsidP="00225691">
            <w:pPr>
              <w:rPr>
                <w:rFonts w:cstheme="minorHAnsi"/>
              </w:rPr>
            </w:pPr>
            <w:r w:rsidRPr="0048031F">
              <w:rPr>
                <w:rFonts w:cstheme="minorHAnsi"/>
              </w:rPr>
              <w:t>Bij tewerkstelling van niet-Belgische werknemers of zelfstandigen kunnen volgende documenten gevraagd worden</w:t>
            </w:r>
          </w:p>
          <w:p w14:paraId="0030C4F1" w14:textId="77777777" w:rsidR="00225691" w:rsidRPr="0048031F" w:rsidRDefault="00225691" w:rsidP="00225691">
            <w:pPr>
              <w:rPr>
                <w:rFonts w:cstheme="minorHAnsi"/>
              </w:rPr>
            </w:pPr>
            <w:r w:rsidRPr="0048031F">
              <w:rPr>
                <w:rFonts w:cstheme="minorHAnsi"/>
              </w:rPr>
              <w:t>1.</w:t>
            </w:r>
            <w:r w:rsidRPr="0048031F">
              <w:rPr>
                <w:rFonts w:cstheme="minorHAnsi"/>
              </w:rPr>
              <w:tab/>
              <w:t>De arbeidskaarten en/of arbeidsvergunningen en verblijfsvergunningen voor niet EU-onderdanen.</w:t>
            </w:r>
          </w:p>
          <w:p w14:paraId="69FFFEA8" w14:textId="77777777" w:rsidR="00225691" w:rsidRPr="0048031F" w:rsidRDefault="00225691" w:rsidP="00225691">
            <w:pPr>
              <w:rPr>
                <w:rFonts w:cstheme="minorHAnsi"/>
              </w:rPr>
            </w:pPr>
            <w:r w:rsidRPr="0048031F">
              <w:rPr>
                <w:rFonts w:cstheme="minorHAnsi"/>
              </w:rPr>
              <w:t>2.</w:t>
            </w:r>
            <w:r w:rsidRPr="0048031F">
              <w:rPr>
                <w:rFonts w:cstheme="minorHAnsi"/>
              </w:rPr>
              <w:tab/>
              <w:t>Beroepskaarten voor buitenlandse zelfstandigen die niet vrijgesteld zijn (niet EU-onderdanen)</w:t>
            </w:r>
          </w:p>
          <w:p w14:paraId="2A284B43" w14:textId="1CD95A36" w:rsidR="004A5D71" w:rsidRPr="0048031F" w:rsidRDefault="00225691" w:rsidP="00225691">
            <w:pPr>
              <w:rPr>
                <w:rFonts w:cstheme="minorHAnsi"/>
              </w:rPr>
            </w:pPr>
            <w:r w:rsidRPr="0048031F">
              <w:rPr>
                <w:rFonts w:cstheme="minorHAnsi"/>
              </w:rPr>
              <w:t>3.</w:t>
            </w:r>
            <w:r w:rsidRPr="0048031F">
              <w:rPr>
                <w:rFonts w:cstheme="minorHAnsi"/>
              </w:rPr>
              <w:tab/>
              <w:t>Bestuurdersattesten</w:t>
            </w:r>
          </w:p>
        </w:tc>
        <w:tc>
          <w:tcPr>
            <w:tcW w:w="2126" w:type="dxa"/>
          </w:tcPr>
          <w:p w14:paraId="66DC06EE" w14:textId="77777777" w:rsidR="004A5D71" w:rsidRPr="0048031F" w:rsidRDefault="004A5D71" w:rsidP="00DF5481"/>
        </w:tc>
        <w:tc>
          <w:tcPr>
            <w:tcW w:w="3685" w:type="dxa"/>
          </w:tcPr>
          <w:p w14:paraId="2202BE24" w14:textId="77777777" w:rsidR="004A5D71" w:rsidRPr="0048031F" w:rsidRDefault="004A5D71" w:rsidP="00DF5481"/>
        </w:tc>
        <w:tc>
          <w:tcPr>
            <w:tcW w:w="3259" w:type="dxa"/>
          </w:tcPr>
          <w:p w14:paraId="5E453136" w14:textId="77777777" w:rsidR="004A5D71" w:rsidRPr="00DF5481" w:rsidRDefault="004A5D71" w:rsidP="00DF5481"/>
        </w:tc>
        <w:tc>
          <w:tcPr>
            <w:tcW w:w="285" w:type="dxa"/>
          </w:tcPr>
          <w:p w14:paraId="1F7DBF0F" w14:textId="77777777" w:rsidR="004A5D71" w:rsidRPr="00DF5481" w:rsidRDefault="004A5D71" w:rsidP="00DF5481"/>
        </w:tc>
      </w:tr>
      <w:tr w:rsidR="004A5D71" w:rsidRPr="00DF5481" w14:paraId="2627E6FF" w14:textId="77777777" w:rsidTr="00AD01E8">
        <w:tc>
          <w:tcPr>
            <w:tcW w:w="551" w:type="dxa"/>
          </w:tcPr>
          <w:p w14:paraId="75ED43F6" w14:textId="77777777" w:rsidR="004A5D71" w:rsidRPr="00DF5481" w:rsidRDefault="004A5D71" w:rsidP="00DF5481"/>
        </w:tc>
        <w:tc>
          <w:tcPr>
            <w:tcW w:w="4820" w:type="dxa"/>
          </w:tcPr>
          <w:p w14:paraId="30ED2684" w14:textId="01630053" w:rsidR="00225691" w:rsidRPr="0048031F" w:rsidRDefault="00225691" w:rsidP="00225691">
            <w:pPr>
              <w:spacing w:before="100" w:beforeAutospacing="1" w:after="100" w:afterAutospacing="1"/>
              <w:rPr>
                <w:rFonts w:eastAsia="Times New Roman" w:cstheme="minorHAnsi"/>
                <w:kern w:val="0"/>
                <w:lang w:eastAsia="nl-BE"/>
                <w14:ligatures w14:val="none"/>
              </w:rPr>
            </w:pPr>
            <w:r w:rsidRPr="0048031F">
              <w:rPr>
                <w:rFonts w:eastAsia="Times New Roman" w:cstheme="minorHAnsi"/>
                <w:b/>
                <w:bCs/>
                <w:kern w:val="0"/>
                <w:lang w:eastAsia="nl-BE"/>
                <w14:ligatures w14:val="none"/>
              </w:rPr>
              <w:t>Opgepast!</w:t>
            </w:r>
            <w:r w:rsidR="003C1A43" w:rsidRPr="0048031F">
              <w:rPr>
                <w:rFonts w:eastAsia="Times New Roman" w:cstheme="minorHAnsi"/>
                <w:b/>
                <w:bCs/>
                <w:kern w:val="0"/>
                <w:lang w:eastAsia="nl-BE"/>
                <w14:ligatures w14:val="none"/>
              </w:rPr>
              <w:t xml:space="preserve"> Als u zelf chauffeurs detacheert binnen de EU zal u o.a. via de IMI website gegevens moeten overmaken op verzoek van de buitenlandse inspectiediensten, bepaalde lidstaten vragen bij detachering  voor voertuigen met een tonnage onder 3,5 ton een andere aangifte </w:t>
            </w:r>
            <w:proofErr w:type="spellStart"/>
            <w:r w:rsidR="003C1A43" w:rsidRPr="0048031F">
              <w:rPr>
                <w:rFonts w:eastAsia="Times New Roman" w:cstheme="minorHAnsi"/>
                <w:b/>
                <w:bCs/>
                <w:kern w:val="0"/>
                <w:lang w:eastAsia="nl-BE"/>
                <w14:ligatures w14:val="none"/>
              </w:rPr>
              <w:t>vb</w:t>
            </w:r>
            <w:proofErr w:type="spellEnd"/>
            <w:r w:rsidR="003C1A43" w:rsidRPr="0048031F">
              <w:rPr>
                <w:rFonts w:eastAsia="Times New Roman" w:cstheme="minorHAnsi"/>
                <w:b/>
                <w:bCs/>
                <w:kern w:val="0"/>
                <w:lang w:eastAsia="nl-BE"/>
                <w14:ligatures w14:val="none"/>
              </w:rPr>
              <w:t xml:space="preserve"> Frankrijk SIPSI </w:t>
            </w:r>
          </w:p>
          <w:p w14:paraId="6C75414E" w14:textId="6D6770A6" w:rsidR="00225691" w:rsidRPr="0048031F" w:rsidRDefault="00225691" w:rsidP="00225691">
            <w:pPr>
              <w:spacing w:before="100" w:beforeAutospacing="1" w:after="100" w:afterAutospacing="1"/>
              <w:rPr>
                <w:rFonts w:eastAsia="Times New Roman" w:cstheme="minorHAnsi"/>
                <w:kern w:val="0"/>
                <w:lang w:eastAsia="nl-BE"/>
                <w14:ligatures w14:val="none"/>
              </w:rPr>
            </w:pPr>
          </w:p>
          <w:p w14:paraId="2A553219" w14:textId="305E5654" w:rsidR="004A5D71" w:rsidRPr="0048031F" w:rsidRDefault="004A5D71" w:rsidP="00DF5481">
            <w:pPr>
              <w:rPr>
                <w:rFonts w:cstheme="minorHAnsi"/>
              </w:rPr>
            </w:pPr>
          </w:p>
        </w:tc>
        <w:tc>
          <w:tcPr>
            <w:tcW w:w="2126" w:type="dxa"/>
          </w:tcPr>
          <w:p w14:paraId="216FBB21" w14:textId="77777777" w:rsidR="004A5D71" w:rsidRPr="0048031F" w:rsidRDefault="004A5D71" w:rsidP="00DF5481"/>
        </w:tc>
        <w:tc>
          <w:tcPr>
            <w:tcW w:w="3685" w:type="dxa"/>
          </w:tcPr>
          <w:p w14:paraId="566AB6DB" w14:textId="51BF0F3C" w:rsidR="004A5D71" w:rsidRPr="0048031F" w:rsidRDefault="006D426F" w:rsidP="00DF5481">
            <w:r w:rsidRPr="0048031F">
              <w:rPr>
                <w:rFonts w:eastAsia="Times New Roman" w:cstheme="minorHAnsi"/>
                <w:kern w:val="0"/>
                <w:lang w:eastAsia="nl-BE"/>
                <w14:ligatures w14:val="none"/>
              </w:rPr>
              <w:t xml:space="preserve">Meer uitleg over detachering kan u vinden in de </w:t>
            </w:r>
            <w:proofErr w:type="spellStart"/>
            <w:r w:rsidRPr="0048031F">
              <w:rPr>
                <w:rFonts w:eastAsia="Times New Roman" w:cstheme="minorHAnsi"/>
                <w:kern w:val="0"/>
                <w:lang w:eastAsia="nl-BE"/>
                <w14:ligatures w14:val="none"/>
              </w:rPr>
              <w:t>Guidelines</w:t>
            </w:r>
            <w:proofErr w:type="spellEnd"/>
            <w:r w:rsidRPr="0048031F">
              <w:rPr>
                <w:rFonts w:eastAsia="Times New Roman" w:cstheme="minorHAnsi"/>
                <w:kern w:val="0"/>
                <w:lang w:eastAsia="nl-BE"/>
                <w14:ligatures w14:val="none"/>
              </w:rPr>
              <w:t xml:space="preserve"> punt 3.5.1 VOOR WELKE RITTEN IS DETACHERING VAN TOEPASSING </w:t>
            </w:r>
            <w:hyperlink r:id="rId20" w:history="1">
              <w:r w:rsidRPr="0048031F">
                <w:rPr>
                  <w:rStyle w:val="Hyperlink"/>
                  <w:color w:val="auto"/>
                </w:rPr>
                <w:t>Guidelines Transportsector (belgie.be)</w:t>
              </w:r>
            </w:hyperlink>
            <w:r w:rsidR="0048031F">
              <w:rPr>
                <w:rStyle w:val="Hyperlink"/>
                <w:color w:val="auto"/>
              </w:rPr>
              <w:t xml:space="preserve"> </w:t>
            </w:r>
            <w:r w:rsidRPr="0048031F">
              <w:rPr>
                <w:rFonts w:eastAsia="Times New Roman" w:cstheme="minorHAnsi"/>
                <w:kern w:val="0"/>
                <w:lang w:eastAsia="nl-BE"/>
                <w14:ligatures w14:val="none"/>
              </w:rPr>
              <w:t>? en op </w:t>
            </w:r>
            <w:hyperlink r:id="rId21" w:history="1">
              <w:r w:rsidRPr="0048031F">
                <w:rPr>
                  <w:rFonts w:eastAsia="Times New Roman" w:cstheme="minorHAnsi"/>
                  <w:kern w:val="0"/>
                  <w:u w:val="single"/>
                  <w:lang w:eastAsia="nl-BE"/>
                  <w14:ligatures w14:val="none"/>
                </w:rPr>
                <w:t>https://www.ela.europa.eu/en/campaigns/road-fair-transport</w:t>
              </w:r>
            </w:hyperlink>
          </w:p>
        </w:tc>
        <w:tc>
          <w:tcPr>
            <w:tcW w:w="3259" w:type="dxa"/>
          </w:tcPr>
          <w:p w14:paraId="56F5CF8A" w14:textId="77777777" w:rsidR="004A5D71" w:rsidRPr="00DF5481" w:rsidRDefault="004A5D71" w:rsidP="00DF5481"/>
        </w:tc>
        <w:tc>
          <w:tcPr>
            <w:tcW w:w="285" w:type="dxa"/>
          </w:tcPr>
          <w:p w14:paraId="2F27D520" w14:textId="77777777" w:rsidR="004A5D71" w:rsidRPr="00DF5481" w:rsidRDefault="004A5D71" w:rsidP="00DF5481"/>
        </w:tc>
      </w:tr>
      <w:tr w:rsidR="00E177AF" w:rsidRPr="00DF5481" w14:paraId="3CB40B6D" w14:textId="77777777" w:rsidTr="00AD01E8">
        <w:tc>
          <w:tcPr>
            <w:tcW w:w="551" w:type="dxa"/>
          </w:tcPr>
          <w:p w14:paraId="03E31089" w14:textId="77777777" w:rsidR="004A5D71" w:rsidRPr="00DF5481" w:rsidRDefault="004A5D71" w:rsidP="00DF5481"/>
        </w:tc>
        <w:tc>
          <w:tcPr>
            <w:tcW w:w="4820" w:type="dxa"/>
            <w:shd w:val="clear" w:color="auto" w:fill="auto"/>
          </w:tcPr>
          <w:p w14:paraId="38FE00C2" w14:textId="3D063880" w:rsidR="004A5D71" w:rsidRPr="00DF5481" w:rsidRDefault="00B13D32" w:rsidP="00B13D32">
            <w:pPr>
              <w:rPr>
                <w:b/>
                <w:bCs/>
              </w:rPr>
            </w:pPr>
            <w:r w:rsidRPr="00B13D32">
              <w:rPr>
                <w:b/>
                <w:bCs/>
              </w:rPr>
              <w:t xml:space="preserve">In geval de operator werkt met onderaannemers: </w:t>
            </w:r>
          </w:p>
        </w:tc>
        <w:tc>
          <w:tcPr>
            <w:tcW w:w="2126" w:type="dxa"/>
          </w:tcPr>
          <w:p w14:paraId="036FD3AB" w14:textId="77777777" w:rsidR="004A5D71" w:rsidRPr="00DF5481" w:rsidRDefault="004A5D71" w:rsidP="00DF5481"/>
        </w:tc>
        <w:tc>
          <w:tcPr>
            <w:tcW w:w="3685" w:type="dxa"/>
          </w:tcPr>
          <w:p w14:paraId="7417FBA5" w14:textId="77777777" w:rsidR="004A5D71" w:rsidRPr="00DF5481" w:rsidRDefault="004A5D71" w:rsidP="00DF5481"/>
        </w:tc>
        <w:tc>
          <w:tcPr>
            <w:tcW w:w="3259" w:type="dxa"/>
          </w:tcPr>
          <w:p w14:paraId="571DCF71" w14:textId="77777777" w:rsidR="004A5D71" w:rsidRPr="00DF5481" w:rsidRDefault="004A5D71" w:rsidP="00DF5481"/>
        </w:tc>
        <w:tc>
          <w:tcPr>
            <w:tcW w:w="285" w:type="dxa"/>
          </w:tcPr>
          <w:p w14:paraId="2DAC0E79" w14:textId="77777777" w:rsidR="004A5D71" w:rsidRPr="00DF5481" w:rsidRDefault="004A5D71" w:rsidP="00DF5481"/>
        </w:tc>
      </w:tr>
      <w:tr w:rsidR="00061399" w:rsidRPr="00DF5481" w14:paraId="022A5BF7" w14:textId="77777777" w:rsidTr="00AD01E8">
        <w:tc>
          <w:tcPr>
            <w:tcW w:w="551" w:type="dxa"/>
          </w:tcPr>
          <w:p w14:paraId="547E9275" w14:textId="77777777" w:rsidR="00061399" w:rsidRPr="00DF5481" w:rsidRDefault="00061399" w:rsidP="00DF5481"/>
        </w:tc>
        <w:tc>
          <w:tcPr>
            <w:tcW w:w="4820" w:type="dxa"/>
            <w:shd w:val="clear" w:color="auto" w:fill="auto"/>
          </w:tcPr>
          <w:p w14:paraId="16C57FFA" w14:textId="15496DCE" w:rsidR="00061399" w:rsidRPr="00061399" w:rsidRDefault="00061399" w:rsidP="00B13D32">
            <w:r w:rsidRPr="00061399">
              <w:t>overeenkomsten van onder aanneming</w:t>
            </w:r>
          </w:p>
        </w:tc>
        <w:tc>
          <w:tcPr>
            <w:tcW w:w="2126" w:type="dxa"/>
          </w:tcPr>
          <w:p w14:paraId="31CB5BC2" w14:textId="77777777" w:rsidR="00061399" w:rsidRPr="00DF5481" w:rsidRDefault="00061399" w:rsidP="00DF5481"/>
        </w:tc>
        <w:tc>
          <w:tcPr>
            <w:tcW w:w="3685" w:type="dxa"/>
          </w:tcPr>
          <w:p w14:paraId="618BF552" w14:textId="77777777" w:rsidR="00061399" w:rsidRPr="00DF5481" w:rsidRDefault="00061399" w:rsidP="00DF5481"/>
        </w:tc>
        <w:tc>
          <w:tcPr>
            <w:tcW w:w="3259" w:type="dxa"/>
          </w:tcPr>
          <w:p w14:paraId="514F2E71" w14:textId="77777777" w:rsidR="00061399" w:rsidRPr="00DF5481" w:rsidRDefault="00061399" w:rsidP="00DF5481"/>
        </w:tc>
        <w:tc>
          <w:tcPr>
            <w:tcW w:w="285" w:type="dxa"/>
          </w:tcPr>
          <w:p w14:paraId="65B59537" w14:textId="77777777" w:rsidR="00061399" w:rsidRPr="00DF5481" w:rsidRDefault="00061399" w:rsidP="00DF5481"/>
        </w:tc>
      </w:tr>
      <w:tr w:rsidR="004A5D71" w:rsidRPr="00DF5481" w14:paraId="01CACCA6" w14:textId="77777777" w:rsidTr="00AD01E8">
        <w:tc>
          <w:tcPr>
            <w:tcW w:w="551" w:type="dxa"/>
          </w:tcPr>
          <w:p w14:paraId="25D4375F" w14:textId="77777777" w:rsidR="004A5D71" w:rsidRPr="00DF5481" w:rsidRDefault="004A5D71" w:rsidP="00DF5481"/>
        </w:tc>
        <w:tc>
          <w:tcPr>
            <w:tcW w:w="4820" w:type="dxa"/>
            <w:shd w:val="clear" w:color="auto" w:fill="auto"/>
          </w:tcPr>
          <w:p w14:paraId="595CFB78" w14:textId="6286ABFC" w:rsidR="004A5D71" w:rsidRPr="00DF5481" w:rsidRDefault="00B13D32" w:rsidP="00DF5481">
            <w:r>
              <w:t>Toezicht illegale tewerkstelling (zie hieronder)</w:t>
            </w:r>
          </w:p>
        </w:tc>
        <w:tc>
          <w:tcPr>
            <w:tcW w:w="2126" w:type="dxa"/>
          </w:tcPr>
          <w:p w14:paraId="5F282121" w14:textId="77777777" w:rsidR="004A5D71" w:rsidRPr="00DF5481" w:rsidRDefault="004A5D71" w:rsidP="00DF5481"/>
        </w:tc>
        <w:tc>
          <w:tcPr>
            <w:tcW w:w="3685" w:type="dxa"/>
          </w:tcPr>
          <w:p w14:paraId="218BD677" w14:textId="77777777" w:rsidR="004A5D71" w:rsidRPr="00DF5481" w:rsidRDefault="004A5D71" w:rsidP="00DF5481"/>
        </w:tc>
        <w:tc>
          <w:tcPr>
            <w:tcW w:w="3259" w:type="dxa"/>
          </w:tcPr>
          <w:p w14:paraId="0CAF6727" w14:textId="77777777" w:rsidR="004A5D71" w:rsidRPr="00DF5481" w:rsidRDefault="004A5D71" w:rsidP="00DF5481"/>
        </w:tc>
        <w:tc>
          <w:tcPr>
            <w:tcW w:w="285" w:type="dxa"/>
          </w:tcPr>
          <w:p w14:paraId="4015076E" w14:textId="77777777" w:rsidR="004A5D71" w:rsidRPr="00DF5481" w:rsidRDefault="004A5D71" w:rsidP="00DF5481"/>
        </w:tc>
      </w:tr>
      <w:tr w:rsidR="00E177AF" w:rsidRPr="00DF5481" w14:paraId="7E7010A2" w14:textId="77777777" w:rsidTr="00AD01E8">
        <w:tc>
          <w:tcPr>
            <w:tcW w:w="551" w:type="dxa"/>
          </w:tcPr>
          <w:p w14:paraId="3FA60194" w14:textId="77777777" w:rsidR="004A5D71" w:rsidRPr="00DF5481" w:rsidRDefault="004A5D71" w:rsidP="00DF5481"/>
        </w:tc>
        <w:tc>
          <w:tcPr>
            <w:tcW w:w="4820" w:type="dxa"/>
          </w:tcPr>
          <w:p w14:paraId="5E9762CE" w14:textId="183E6E04" w:rsidR="004A5D71" w:rsidRPr="00DF5481" w:rsidRDefault="004A5D71" w:rsidP="00225691">
            <w:pPr>
              <w:spacing w:before="100" w:beforeAutospacing="1" w:after="100" w:afterAutospacing="1"/>
              <w:ind w:left="360"/>
            </w:pPr>
          </w:p>
        </w:tc>
        <w:tc>
          <w:tcPr>
            <w:tcW w:w="2126" w:type="dxa"/>
          </w:tcPr>
          <w:p w14:paraId="70B66315" w14:textId="77777777" w:rsidR="004A5D71" w:rsidRPr="00DF5481" w:rsidRDefault="004A5D71" w:rsidP="00DF5481"/>
        </w:tc>
        <w:tc>
          <w:tcPr>
            <w:tcW w:w="3685" w:type="dxa"/>
          </w:tcPr>
          <w:p w14:paraId="20040C33" w14:textId="77777777" w:rsidR="004A5D71" w:rsidRPr="00DF5481" w:rsidRDefault="004A5D71" w:rsidP="00DF5481"/>
        </w:tc>
        <w:tc>
          <w:tcPr>
            <w:tcW w:w="3259" w:type="dxa"/>
          </w:tcPr>
          <w:p w14:paraId="5654C5D6" w14:textId="77777777" w:rsidR="004A5D71" w:rsidRPr="00DF5481" w:rsidRDefault="004A5D71" w:rsidP="00DF5481"/>
        </w:tc>
        <w:tc>
          <w:tcPr>
            <w:tcW w:w="285" w:type="dxa"/>
          </w:tcPr>
          <w:p w14:paraId="0D367D42" w14:textId="77777777" w:rsidR="004A5D71" w:rsidRPr="00DF5481" w:rsidRDefault="004A5D71" w:rsidP="00DF5481"/>
        </w:tc>
      </w:tr>
      <w:tr w:rsidR="00484DD2" w:rsidRPr="00DF5481" w14:paraId="1756D6FC" w14:textId="77777777" w:rsidTr="002E69E7">
        <w:tc>
          <w:tcPr>
            <w:tcW w:w="14726" w:type="dxa"/>
            <w:gridSpan w:val="6"/>
            <w:shd w:val="clear" w:color="auto" w:fill="FFC000"/>
          </w:tcPr>
          <w:p w14:paraId="58B79EE0" w14:textId="50B3C292" w:rsidR="00484DD2" w:rsidRPr="00DF5481" w:rsidRDefault="002E69E7" w:rsidP="00DF5481">
            <w:pPr>
              <w:rPr>
                <w:b/>
                <w:bCs/>
                <w:highlight w:val="yellow"/>
              </w:rPr>
            </w:pPr>
            <w:r w:rsidRPr="00A84EEF">
              <w:rPr>
                <w:b/>
                <w:bCs/>
              </w:rPr>
              <w:lastRenderedPageBreak/>
              <w:t>INBREUKEN OP DE POSTWET</w:t>
            </w:r>
          </w:p>
        </w:tc>
      </w:tr>
      <w:tr w:rsidR="00A84EEF" w:rsidRPr="00DF5481" w14:paraId="053C8C7E" w14:textId="77777777" w:rsidTr="00AD01E8">
        <w:tc>
          <w:tcPr>
            <w:tcW w:w="551" w:type="dxa"/>
            <w:shd w:val="clear" w:color="auto" w:fill="FFE599" w:themeFill="accent4" w:themeFillTint="66"/>
          </w:tcPr>
          <w:p w14:paraId="06DC497D" w14:textId="455C158C" w:rsidR="00A84EEF" w:rsidRPr="00DF5481" w:rsidRDefault="00BA264B" w:rsidP="00A84EEF">
            <w:bookmarkStart w:id="7" w:name="_Hlk178153519"/>
            <w:r>
              <w:t>N°</w:t>
            </w:r>
          </w:p>
        </w:tc>
        <w:tc>
          <w:tcPr>
            <w:tcW w:w="4820" w:type="dxa"/>
            <w:shd w:val="clear" w:color="auto" w:fill="FFE599" w:themeFill="accent4" w:themeFillTint="66"/>
          </w:tcPr>
          <w:p w14:paraId="4BFBEF9D" w14:textId="79BD232A" w:rsidR="00A84EEF" w:rsidRPr="00DF5481" w:rsidRDefault="00A84EEF" w:rsidP="00A84EEF">
            <w:pPr>
              <w:rPr>
                <w:b/>
                <w:bCs/>
              </w:rPr>
            </w:pPr>
            <w:r w:rsidRPr="00E177AF">
              <w:rPr>
                <w:b/>
                <w:bCs/>
              </w:rPr>
              <w:t>Beschrijving gevaren</w:t>
            </w:r>
          </w:p>
        </w:tc>
        <w:tc>
          <w:tcPr>
            <w:tcW w:w="2126" w:type="dxa"/>
            <w:shd w:val="clear" w:color="auto" w:fill="FFE599" w:themeFill="accent4" w:themeFillTint="66"/>
          </w:tcPr>
          <w:p w14:paraId="1B244483" w14:textId="79DA22A3" w:rsidR="00A84EEF" w:rsidRPr="00AD01E8" w:rsidRDefault="00AD01E8" w:rsidP="00A84EEF">
            <w:pPr>
              <w:rPr>
                <w:b/>
                <w:bCs/>
              </w:rPr>
            </w:pPr>
            <w:proofErr w:type="spellStart"/>
            <w:r w:rsidRPr="00AD01E8">
              <w:rPr>
                <w:b/>
                <w:bCs/>
              </w:rPr>
              <w:t>Wet-en</w:t>
            </w:r>
            <w:proofErr w:type="spellEnd"/>
            <w:r w:rsidRPr="00AD01E8">
              <w:rPr>
                <w:b/>
                <w:bCs/>
              </w:rPr>
              <w:t xml:space="preserve"> regelgeving</w:t>
            </w:r>
          </w:p>
        </w:tc>
        <w:tc>
          <w:tcPr>
            <w:tcW w:w="3685" w:type="dxa"/>
            <w:shd w:val="clear" w:color="auto" w:fill="FFE599" w:themeFill="accent4" w:themeFillTint="66"/>
          </w:tcPr>
          <w:p w14:paraId="7005B2B0" w14:textId="77777777" w:rsidR="00AD01E8" w:rsidRPr="00AD01E8" w:rsidRDefault="00AD01E8" w:rsidP="00AD01E8">
            <w:pPr>
              <w:rPr>
                <w:b/>
                <w:bCs/>
              </w:rPr>
            </w:pPr>
            <w:r w:rsidRPr="00AD01E8">
              <w:rPr>
                <w:b/>
                <w:bCs/>
              </w:rPr>
              <w:t xml:space="preserve">Preventieve maatregelen ( hoe voorkom je?) </w:t>
            </w:r>
          </w:p>
          <w:p w14:paraId="25A4FCA8" w14:textId="77777777" w:rsidR="00AD01E8" w:rsidRPr="00AD01E8" w:rsidRDefault="00AD01E8" w:rsidP="00AD01E8">
            <w:pPr>
              <w:rPr>
                <w:b/>
                <w:bCs/>
              </w:rPr>
            </w:pPr>
            <w:r w:rsidRPr="00AD01E8">
              <w:rPr>
                <w:b/>
                <w:bCs/>
              </w:rPr>
              <w:t xml:space="preserve">Corrigerende maatregelen </w:t>
            </w:r>
          </w:p>
          <w:p w14:paraId="457D701B" w14:textId="77777777" w:rsidR="00AD01E8" w:rsidRPr="00AD01E8" w:rsidRDefault="00AD01E8" w:rsidP="00AD01E8">
            <w:pPr>
              <w:rPr>
                <w:b/>
                <w:bCs/>
              </w:rPr>
            </w:pPr>
            <w:r w:rsidRPr="00AD01E8">
              <w:rPr>
                <w:b/>
                <w:bCs/>
              </w:rPr>
              <w:t>( Wat doe je als je vaststelt dat dit niet in orde is ?)</w:t>
            </w:r>
          </w:p>
          <w:p w14:paraId="784282B0" w14:textId="77777777" w:rsidR="00AD01E8" w:rsidRPr="00AD01E8" w:rsidRDefault="00AD01E8" w:rsidP="00AD01E8"/>
          <w:p w14:paraId="59650D56" w14:textId="2E15E381" w:rsidR="00A84EEF" w:rsidRPr="00DF5481" w:rsidRDefault="00AD01E8" w:rsidP="00AD01E8">
            <w:pPr>
              <w:pStyle w:val="Lijstalinea"/>
              <w:numPr>
                <w:ilvl w:val="0"/>
                <w:numId w:val="16"/>
              </w:numPr>
            </w:pPr>
            <w:r w:rsidRPr="00AD01E8">
              <w:rPr>
                <w:highlight w:val="yellow"/>
              </w:rPr>
              <w:t>Zelf aanvullen</w:t>
            </w:r>
          </w:p>
        </w:tc>
        <w:tc>
          <w:tcPr>
            <w:tcW w:w="3259" w:type="dxa"/>
            <w:shd w:val="clear" w:color="auto" w:fill="FFE599" w:themeFill="accent4" w:themeFillTint="66"/>
          </w:tcPr>
          <w:p w14:paraId="3CA53363" w14:textId="77777777" w:rsidR="00AD01E8" w:rsidRPr="00AD01E8" w:rsidRDefault="00AD01E8" w:rsidP="00AD01E8">
            <w:pPr>
              <w:rPr>
                <w:b/>
                <w:bCs/>
              </w:rPr>
            </w:pPr>
            <w:r w:rsidRPr="00AD01E8">
              <w:rPr>
                <w:b/>
                <w:bCs/>
              </w:rPr>
              <w:t>Registratie en/of</w:t>
            </w:r>
          </w:p>
          <w:p w14:paraId="28B121E7" w14:textId="77777777" w:rsidR="00AD01E8" w:rsidRPr="00AD01E8" w:rsidRDefault="00AD01E8" w:rsidP="00AD01E8">
            <w:pPr>
              <w:rPr>
                <w:b/>
                <w:bCs/>
              </w:rPr>
            </w:pPr>
            <w:r w:rsidRPr="00AD01E8">
              <w:rPr>
                <w:b/>
                <w:bCs/>
              </w:rPr>
              <w:t>Wijze van toezicht (wie is verantwoordelijk binnen de onderneming ?)</w:t>
            </w:r>
          </w:p>
          <w:p w14:paraId="2E6E5297" w14:textId="77777777" w:rsidR="00AD01E8" w:rsidRPr="00AD01E8" w:rsidRDefault="00AD01E8" w:rsidP="00AD01E8">
            <w:pPr>
              <w:rPr>
                <w:b/>
                <w:bCs/>
              </w:rPr>
            </w:pPr>
            <w:r w:rsidRPr="00AD01E8">
              <w:rPr>
                <w:b/>
                <w:bCs/>
              </w:rPr>
              <w:t>Evt. Gelinkte interne documenten?</w:t>
            </w:r>
          </w:p>
          <w:p w14:paraId="14BD7B7B" w14:textId="074ADEE7" w:rsidR="00A84EEF" w:rsidRPr="00DF5481" w:rsidRDefault="00AD01E8" w:rsidP="00AD01E8">
            <w:pPr>
              <w:pStyle w:val="Lijstalinea"/>
              <w:numPr>
                <w:ilvl w:val="0"/>
                <w:numId w:val="16"/>
              </w:numPr>
            </w:pPr>
            <w:r w:rsidRPr="00AD01E8">
              <w:rPr>
                <w:highlight w:val="yellow"/>
              </w:rPr>
              <w:t>Zelf aanvullen</w:t>
            </w:r>
          </w:p>
        </w:tc>
        <w:tc>
          <w:tcPr>
            <w:tcW w:w="285" w:type="dxa"/>
            <w:shd w:val="clear" w:color="auto" w:fill="FFE599" w:themeFill="accent4" w:themeFillTint="66"/>
          </w:tcPr>
          <w:p w14:paraId="4436CBFD" w14:textId="77777777" w:rsidR="00A84EEF" w:rsidRPr="00DF5481" w:rsidRDefault="00A84EEF" w:rsidP="00A84EEF"/>
        </w:tc>
      </w:tr>
      <w:bookmarkEnd w:id="7"/>
      <w:tr w:rsidR="00A84EEF" w:rsidRPr="00DF5481" w14:paraId="702E8552" w14:textId="77777777" w:rsidTr="00AD01E8">
        <w:tc>
          <w:tcPr>
            <w:tcW w:w="551" w:type="dxa"/>
          </w:tcPr>
          <w:p w14:paraId="4059ABD5" w14:textId="77777777" w:rsidR="00A84EEF" w:rsidRPr="00DF5481" w:rsidRDefault="00A84EEF" w:rsidP="00A84EEF"/>
        </w:tc>
        <w:tc>
          <w:tcPr>
            <w:tcW w:w="4820" w:type="dxa"/>
          </w:tcPr>
          <w:p w14:paraId="4B21E7BD" w14:textId="7B040F52" w:rsidR="00A84EEF" w:rsidRPr="00DF5481" w:rsidRDefault="00A84EEF" w:rsidP="00A84EEF">
            <w:pPr>
              <w:rPr>
                <w:b/>
                <w:bCs/>
              </w:rPr>
            </w:pPr>
            <w:r w:rsidRPr="00DF5481">
              <w:rPr>
                <w:b/>
                <w:bCs/>
              </w:rPr>
              <w:t>1° naleven van de essentiële eisen:</w:t>
            </w:r>
            <w:r w:rsidRPr="00DF5481">
              <w:rPr>
                <w:b/>
                <w:bCs/>
              </w:rPr>
              <w:br/>
            </w:r>
          </w:p>
        </w:tc>
        <w:tc>
          <w:tcPr>
            <w:tcW w:w="2126" w:type="dxa"/>
          </w:tcPr>
          <w:p w14:paraId="428C809B" w14:textId="77777777" w:rsidR="00A84EEF" w:rsidRPr="00D746E3" w:rsidRDefault="00D746E3" w:rsidP="00A84EEF">
            <w:pPr>
              <w:rPr>
                <w:b/>
                <w:bCs/>
              </w:rPr>
            </w:pPr>
            <w:r w:rsidRPr="00D746E3">
              <w:rPr>
                <w:b/>
                <w:bCs/>
              </w:rPr>
              <w:t>Art 2,°17 Postwet</w:t>
            </w:r>
          </w:p>
          <w:p w14:paraId="6EC423EF" w14:textId="3CA07BF5" w:rsidR="00D746E3" w:rsidRPr="00DF5481" w:rsidRDefault="00D746E3" w:rsidP="00A84EEF">
            <w:r w:rsidRPr="00D746E3">
              <w:rPr>
                <w:b/>
                <w:bCs/>
              </w:rPr>
              <w:t>Artikel 3 Postwet</w:t>
            </w:r>
          </w:p>
        </w:tc>
        <w:tc>
          <w:tcPr>
            <w:tcW w:w="3685" w:type="dxa"/>
          </w:tcPr>
          <w:p w14:paraId="75A385B3" w14:textId="77777777" w:rsidR="00A84EEF" w:rsidRPr="00DF5481" w:rsidRDefault="00A84EEF" w:rsidP="00A84EEF"/>
        </w:tc>
        <w:tc>
          <w:tcPr>
            <w:tcW w:w="3259" w:type="dxa"/>
          </w:tcPr>
          <w:p w14:paraId="1D4D2A3A" w14:textId="77777777" w:rsidR="00A84EEF" w:rsidRPr="00DF5481" w:rsidRDefault="00A84EEF" w:rsidP="00A84EEF"/>
        </w:tc>
        <w:tc>
          <w:tcPr>
            <w:tcW w:w="285" w:type="dxa"/>
          </w:tcPr>
          <w:p w14:paraId="3459B2D6" w14:textId="77777777" w:rsidR="00A84EEF" w:rsidRPr="00DF5481" w:rsidRDefault="00A84EEF" w:rsidP="00A84EEF"/>
        </w:tc>
      </w:tr>
      <w:tr w:rsidR="00A84EEF" w:rsidRPr="00DF5481" w14:paraId="4E137BA1" w14:textId="77777777" w:rsidTr="00AD01E8">
        <w:tc>
          <w:tcPr>
            <w:tcW w:w="551" w:type="dxa"/>
          </w:tcPr>
          <w:p w14:paraId="252E8422" w14:textId="77777777" w:rsidR="00A84EEF" w:rsidRPr="00DF5481" w:rsidRDefault="00A84EEF" w:rsidP="00A84EEF"/>
        </w:tc>
        <w:tc>
          <w:tcPr>
            <w:tcW w:w="4820" w:type="dxa"/>
          </w:tcPr>
          <w:p w14:paraId="10AA4376" w14:textId="77777777" w:rsidR="00A84EEF" w:rsidRPr="00DF5481" w:rsidRDefault="00A84EEF" w:rsidP="00A84EEF">
            <w:r w:rsidRPr="00DF5481">
              <w:t xml:space="preserve">a) de vertrouwelijke aard van de brievenpost, </w:t>
            </w:r>
          </w:p>
          <w:p w14:paraId="048FD1F7" w14:textId="77777777" w:rsidR="00A84EEF" w:rsidRPr="00DF5481" w:rsidRDefault="00A84EEF" w:rsidP="00A84EEF"/>
        </w:tc>
        <w:tc>
          <w:tcPr>
            <w:tcW w:w="2126" w:type="dxa"/>
          </w:tcPr>
          <w:p w14:paraId="1C769A65" w14:textId="77777777" w:rsidR="00A84EEF" w:rsidRPr="00DF5481" w:rsidRDefault="00A84EEF" w:rsidP="00A84EEF"/>
        </w:tc>
        <w:tc>
          <w:tcPr>
            <w:tcW w:w="3685" w:type="dxa"/>
          </w:tcPr>
          <w:p w14:paraId="0D0DC7DF" w14:textId="7BA1E279" w:rsidR="00A84EEF" w:rsidRPr="00DF5481" w:rsidRDefault="00D746E3" w:rsidP="00A84EEF">
            <w:r>
              <w:t xml:space="preserve">Is dit relevant ?  </w:t>
            </w:r>
            <w:proofErr w:type="spellStart"/>
            <w:r>
              <w:t>Bijv</w:t>
            </w:r>
            <w:proofErr w:type="spellEnd"/>
            <w:r>
              <w:t xml:space="preserve"> uw onderneming vervoert geen brieven</w:t>
            </w:r>
          </w:p>
        </w:tc>
        <w:tc>
          <w:tcPr>
            <w:tcW w:w="3259" w:type="dxa"/>
          </w:tcPr>
          <w:p w14:paraId="64B96BCF" w14:textId="77777777" w:rsidR="00A84EEF" w:rsidRPr="00DF5481" w:rsidRDefault="00A84EEF" w:rsidP="00A84EEF"/>
        </w:tc>
        <w:tc>
          <w:tcPr>
            <w:tcW w:w="285" w:type="dxa"/>
          </w:tcPr>
          <w:p w14:paraId="3869CE13" w14:textId="77777777" w:rsidR="00A84EEF" w:rsidRPr="00DF5481" w:rsidRDefault="00A84EEF" w:rsidP="00A84EEF"/>
        </w:tc>
      </w:tr>
      <w:tr w:rsidR="00A84EEF" w:rsidRPr="00DF5481" w14:paraId="4C5B0DA8" w14:textId="77777777" w:rsidTr="00AD01E8">
        <w:tc>
          <w:tcPr>
            <w:tcW w:w="551" w:type="dxa"/>
          </w:tcPr>
          <w:p w14:paraId="4608B152" w14:textId="77777777" w:rsidR="00A84EEF" w:rsidRPr="00DF5481" w:rsidRDefault="00A84EEF" w:rsidP="00A84EEF"/>
        </w:tc>
        <w:tc>
          <w:tcPr>
            <w:tcW w:w="4820" w:type="dxa"/>
          </w:tcPr>
          <w:p w14:paraId="56876756" w14:textId="6143FCD6" w:rsidR="00A84EEF" w:rsidRPr="00DF5481" w:rsidRDefault="00A84EEF" w:rsidP="00A84EEF">
            <w:r w:rsidRPr="00DF5481">
              <w:t xml:space="preserve">b) de veiligheid van het functioneren van het netwerk op het gebied van het vervoer van gevaarlijke stoffen, </w:t>
            </w:r>
          </w:p>
        </w:tc>
        <w:tc>
          <w:tcPr>
            <w:tcW w:w="2126" w:type="dxa"/>
          </w:tcPr>
          <w:p w14:paraId="23943233" w14:textId="77777777" w:rsidR="00A84EEF" w:rsidRPr="00DF5481" w:rsidRDefault="00A84EEF" w:rsidP="00A84EEF"/>
        </w:tc>
        <w:tc>
          <w:tcPr>
            <w:tcW w:w="3685" w:type="dxa"/>
          </w:tcPr>
          <w:p w14:paraId="07568DD8" w14:textId="33806F8B" w:rsidR="00A84EEF" w:rsidRPr="00DF5481" w:rsidRDefault="00D746E3" w:rsidP="00A84EEF">
            <w:r w:rsidRPr="00D746E3">
              <w:t xml:space="preserve">Is dit relevant ?  </w:t>
            </w:r>
            <w:proofErr w:type="spellStart"/>
            <w:r w:rsidRPr="00D746E3">
              <w:t>Bijv</w:t>
            </w:r>
            <w:proofErr w:type="spellEnd"/>
            <w:r w:rsidRPr="00D746E3">
              <w:t xml:space="preserve"> uw onderneming vervoert geen </w:t>
            </w:r>
            <w:r>
              <w:t>ADR en dit staat ook uitgesloten in de contractvoorwaarden</w:t>
            </w:r>
          </w:p>
        </w:tc>
        <w:tc>
          <w:tcPr>
            <w:tcW w:w="3259" w:type="dxa"/>
          </w:tcPr>
          <w:p w14:paraId="1E8C5D9B" w14:textId="77777777" w:rsidR="00A84EEF" w:rsidRPr="00DF5481" w:rsidRDefault="00A84EEF" w:rsidP="00A84EEF"/>
        </w:tc>
        <w:tc>
          <w:tcPr>
            <w:tcW w:w="285" w:type="dxa"/>
          </w:tcPr>
          <w:p w14:paraId="09EFB763" w14:textId="77777777" w:rsidR="00A84EEF" w:rsidRPr="00DF5481" w:rsidRDefault="00A84EEF" w:rsidP="00A84EEF"/>
        </w:tc>
      </w:tr>
      <w:tr w:rsidR="00A84EEF" w:rsidRPr="00DF5481" w14:paraId="027F2F52" w14:textId="77777777" w:rsidTr="00AD01E8">
        <w:tc>
          <w:tcPr>
            <w:tcW w:w="551" w:type="dxa"/>
          </w:tcPr>
          <w:p w14:paraId="07613950" w14:textId="77777777" w:rsidR="00A84EEF" w:rsidRPr="00DF5481" w:rsidRDefault="00A84EEF" w:rsidP="00A84EEF"/>
        </w:tc>
        <w:tc>
          <w:tcPr>
            <w:tcW w:w="4820" w:type="dxa"/>
          </w:tcPr>
          <w:p w14:paraId="3F943111" w14:textId="77777777" w:rsidR="00A84EEF" w:rsidRPr="00DF5481" w:rsidRDefault="00A84EEF" w:rsidP="00A84EEF">
            <w:r w:rsidRPr="00DF5481">
              <w:t xml:space="preserve">c) de naleving van arbeidsvoorwaarden en -omstandigheden en regelingen voor sociale zekerheid die in wettelijke of bestuursrechtelijke bepalingen zijn vastgesteld of via collectieve onderhandelingen tussen sociale partners zijn overeengekomen, in overeenstemming met het recht van de Europese Unie en het nationale recht, </w:t>
            </w:r>
          </w:p>
          <w:p w14:paraId="37E07833" w14:textId="77777777" w:rsidR="00A84EEF" w:rsidRPr="00DF5481" w:rsidRDefault="00A84EEF" w:rsidP="00A84EEF"/>
        </w:tc>
        <w:tc>
          <w:tcPr>
            <w:tcW w:w="2126" w:type="dxa"/>
          </w:tcPr>
          <w:p w14:paraId="396FFEFB" w14:textId="77777777" w:rsidR="00A84EEF" w:rsidRPr="00DF5481" w:rsidRDefault="00A84EEF" w:rsidP="00A84EEF"/>
        </w:tc>
        <w:tc>
          <w:tcPr>
            <w:tcW w:w="3685" w:type="dxa"/>
          </w:tcPr>
          <w:p w14:paraId="2CE9FCD5" w14:textId="77777777" w:rsidR="00DE57D2" w:rsidRPr="00DF5481" w:rsidRDefault="00DE57D2" w:rsidP="00DE57D2">
            <w:r w:rsidRPr="00DF5481">
              <w:t xml:space="preserve">de werkgever informeert zich bij twijfel of bij vragen over correcte toepassing over de arbeidswetgeving bij zijn sociaal secretariaat, beroepsfederatie, externe dienst voor preventie en bescherming op het werk en/of andere gespecialiseerde instanties. </w:t>
            </w:r>
          </w:p>
          <w:p w14:paraId="27953652" w14:textId="77777777" w:rsidR="00DE57D2" w:rsidRPr="00DF5481" w:rsidRDefault="00DE57D2" w:rsidP="00DE57D2">
            <w:r w:rsidRPr="00DF5481">
              <w:t xml:space="preserve">De werkgever raadpleegt de SIOD </w:t>
            </w:r>
            <w:proofErr w:type="spellStart"/>
            <w:r w:rsidRPr="00DF5481">
              <w:t>guidelines</w:t>
            </w:r>
            <w:proofErr w:type="spellEnd"/>
            <w:r w:rsidRPr="00DF5481">
              <w:t xml:space="preserve"> (</w:t>
            </w:r>
            <w:proofErr w:type="spellStart"/>
            <w:r>
              <w:fldChar w:fldCharType="begin"/>
            </w:r>
            <w:r>
              <w:instrText>HYPERLINK "https://www.siod.belgie.be/sites/default/files/Downloads/guidelines/20240328_SIOD_Guidelines_Transportsector_NL.pdf"</w:instrText>
            </w:r>
            <w:r>
              <w:fldChar w:fldCharType="separate"/>
            </w:r>
            <w:r w:rsidRPr="00DF5481">
              <w:rPr>
                <w:rStyle w:val="Hyperlink"/>
              </w:rPr>
              <w:t>Guidelines</w:t>
            </w:r>
            <w:proofErr w:type="spellEnd"/>
            <w:r w:rsidRPr="00DF5481">
              <w:rPr>
                <w:rStyle w:val="Hyperlink"/>
              </w:rPr>
              <w:t xml:space="preserve"> Transportsector (belgie.be)</w:t>
            </w:r>
            <w:r>
              <w:rPr>
                <w:rStyle w:val="Hyperlink"/>
              </w:rPr>
              <w:fldChar w:fldCharType="end"/>
            </w:r>
            <w:r w:rsidRPr="00DF5481">
              <w:t xml:space="preserve">) en informeert de werknemers over het bestaan hiervan. </w:t>
            </w:r>
          </w:p>
          <w:p w14:paraId="2251B172" w14:textId="1FCE7343" w:rsidR="00DE57D2" w:rsidRPr="00DF5481" w:rsidRDefault="00DE57D2" w:rsidP="00DE57D2">
            <w:r w:rsidRPr="00DF5481">
              <w:t xml:space="preserve">De werkgever en/of de coördinator informeert de pakketbezorgers over hun rechten en plichten die voortvloeien uit de Postwet. Hiervoor bezorgt de coördinator een infodocument aan iedere pakketbezorger. </w:t>
            </w:r>
            <w:r>
              <w:t>(zie hieronder)</w:t>
            </w:r>
          </w:p>
          <w:p w14:paraId="1895B229" w14:textId="77777777" w:rsidR="00A84EEF" w:rsidRPr="00DF5481" w:rsidRDefault="00A84EEF" w:rsidP="00A84EEF"/>
        </w:tc>
        <w:tc>
          <w:tcPr>
            <w:tcW w:w="3259" w:type="dxa"/>
          </w:tcPr>
          <w:p w14:paraId="41E0939B" w14:textId="77777777" w:rsidR="00A84EEF" w:rsidRPr="00DF5481" w:rsidRDefault="00A84EEF" w:rsidP="00A84EEF"/>
        </w:tc>
        <w:tc>
          <w:tcPr>
            <w:tcW w:w="285" w:type="dxa"/>
          </w:tcPr>
          <w:p w14:paraId="5F8B6A70" w14:textId="77777777" w:rsidR="00A84EEF" w:rsidRPr="00DF5481" w:rsidRDefault="00A84EEF" w:rsidP="00A84EEF"/>
        </w:tc>
      </w:tr>
      <w:tr w:rsidR="00A84EEF" w:rsidRPr="00DF5481" w14:paraId="1DFFCF75" w14:textId="77777777" w:rsidTr="00AD01E8">
        <w:tc>
          <w:tcPr>
            <w:tcW w:w="551" w:type="dxa"/>
          </w:tcPr>
          <w:p w14:paraId="27CCB197" w14:textId="77777777" w:rsidR="00A84EEF" w:rsidRPr="00DF5481" w:rsidRDefault="00A84EEF" w:rsidP="00A84EEF"/>
        </w:tc>
        <w:tc>
          <w:tcPr>
            <w:tcW w:w="4820" w:type="dxa"/>
          </w:tcPr>
          <w:p w14:paraId="72C5AB4B" w14:textId="38047D8C" w:rsidR="00A84EEF" w:rsidRPr="00DF5481" w:rsidRDefault="00A84EEF" w:rsidP="00A84EEF">
            <w:r w:rsidRPr="00DF5481">
              <w:t xml:space="preserve">d) in gerechtvaardigde gevallen, de bescherming van gegevens (met inbegrip van de bescherming van persoonsgegevens, de bescherming van de </w:t>
            </w:r>
            <w:r w:rsidRPr="00DF5481">
              <w:lastRenderedPageBreak/>
              <w:t>vertrouwelijke aard van gegevens die worden doorgegeven of opgeslagen alsmede de bescherming van de persoonlijke levenssfeer), de bescherming van het milieu en de ruimtelijke ordening.</w:t>
            </w:r>
          </w:p>
        </w:tc>
        <w:tc>
          <w:tcPr>
            <w:tcW w:w="2126" w:type="dxa"/>
          </w:tcPr>
          <w:p w14:paraId="24495A5A" w14:textId="77777777" w:rsidR="00A84EEF" w:rsidRPr="00DF5481" w:rsidRDefault="00A84EEF" w:rsidP="00A84EEF"/>
        </w:tc>
        <w:tc>
          <w:tcPr>
            <w:tcW w:w="3685" w:type="dxa"/>
          </w:tcPr>
          <w:p w14:paraId="2D1BFD26" w14:textId="77777777" w:rsidR="00A84EEF" w:rsidRPr="00DF5481" w:rsidRDefault="00A84EEF" w:rsidP="00A84EEF"/>
        </w:tc>
        <w:tc>
          <w:tcPr>
            <w:tcW w:w="3259" w:type="dxa"/>
          </w:tcPr>
          <w:p w14:paraId="25CB551A" w14:textId="77777777" w:rsidR="00A84EEF" w:rsidRPr="00DF5481" w:rsidRDefault="00A84EEF" w:rsidP="00A84EEF"/>
        </w:tc>
        <w:tc>
          <w:tcPr>
            <w:tcW w:w="285" w:type="dxa"/>
          </w:tcPr>
          <w:p w14:paraId="048C8610" w14:textId="77777777" w:rsidR="00A84EEF" w:rsidRPr="00DF5481" w:rsidRDefault="00A84EEF" w:rsidP="00A84EEF"/>
        </w:tc>
      </w:tr>
      <w:tr w:rsidR="00A84EEF" w:rsidRPr="00DF5481" w14:paraId="3913104C" w14:textId="77777777" w:rsidTr="00AD01E8">
        <w:tc>
          <w:tcPr>
            <w:tcW w:w="551" w:type="dxa"/>
          </w:tcPr>
          <w:p w14:paraId="6A83A693" w14:textId="77777777" w:rsidR="00A84EEF" w:rsidRPr="00DF5481" w:rsidRDefault="00A84EEF" w:rsidP="00A84EEF"/>
        </w:tc>
        <w:tc>
          <w:tcPr>
            <w:tcW w:w="4820" w:type="dxa"/>
          </w:tcPr>
          <w:p w14:paraId="596F93D9" w14:textId="3AD4CE32" w:rsidR="00A84EEF" w:rsidRPr="00DF5481" w:rsidRDefault="003A4725" w:rsidP="00A84EEF">
            <w:r w:rsidRPr="00061399">
              <w:t>A</w:t>
            </w:r>
            <w:r w:rsidR="00A84EEF" w:rsidRPr="00061399">
              <w:t>antonen dat men voldoende toezicht heeft uitgeoefend op de naleving van de essentiële eisen door zijn onderaannemer of de personen die voor zijn rekening handelen.</w:t>
            </w:r>
          </w:p>
          <w:p w14:paraId="579A432C" w14:textId="77777777" w:rsidR="00A84EEF" w:rsidRPr="00DF5481" w:rsidRDefault="00A84EEF" w:rsidP="00A84EEF"/>
        </w:tc>
        <w:tc>
          <w:tcPr>
            <w:tcW w:w="2126" w:type="dxa"/>
          </w:tcPr>
          <w:p w14:paraId="540FE3CC" w14:textId="77777777" w:rsidR="00A84EEF" w:rsidRPr="00DF5481" w:rsidRDefault="00A84EEF" w:rsidP="00A84EEF"/>
        </w:tc>
        <w:tc>
          <w:tcPr>
            <w:tcW w:w="3685" w:type="dxa"/>
          </w:tcPr>
          <w:p w14:paraId="00A2E9C5" w14:textId="26104FA4" w:rsidR="00A84EEF" w:rsidRPr="00DF5481" w:rsidRDefault="00DE57D2" w:rsidP="00A84EEF">
            <w:r>
              <w:t xml:space="preserve">U past het deel </w:t>
            </w:r>
            <w:r w:rsidR="0075467F">
              <w:t xml:space="preserve">“Controleren bij onderaannemers” toe van </w:t>
            </w:r>
            <w:r w:rsidR="00D746E3">
              <w:t xml:space="preserve">dit </w:t>
            </w:r>
            <w:r w:rsidR="0075467F">
              <w:t>waakzaamheidplan</w:t>
            </w:r>
          </w:p>
        </w:tc>
        <w:tc>
          <w:tcPr>
            <w:tcW w:w="3259" w:type="dxa"/>
          </w:tcPr>
          <w:p w14:paraId="04EEEA2F" w14:textId="77777777" w:rsidR="00A84EEF" w:rsidRPr="00DF5481" w:rsidRDefault="00A84EEF" w:rsidP="00A84EEF"/>
        </w:tc>
        <w:tc>
          <w:tcPr>
            <w:tcW w:w="285" w:type="dxa"/>
          </w:tcPr>
          <w:p w14:paraId="5C9AC8B8" w14:textId="77777777" w:rsidR="00A84EEF" w:rsidRPr="00DF5481" w:rsidRDefault="00A84EEF" w:rsidP="00A84EEF"/>
        </w:tc>
      </w:tr>
      <w:tr w:rsidR="00A84EEF" w:rsidRPr="00DF5481" w14:paraId="1CC76E0B" w14:textId="77777777" w:rsidTr="00AD01E8">
        <w:tc>
          <w:tcPr>
            <w:tcW w:w="551" w:type="dxa"/>
          </w:tcPr>
          <w:p w14:paraId="1441C786" w14:textId="77777777" w:rsidR="00A84EEF" w:rsidRPr="00DF5481" w:rsidRDefault="00A84EEF" w:rsidP="00A84EEF"/>
        </w:tc>
        <w:tc>
          <w:tcPr>
            <w:tcW w:w="4820" w:type="dxa"/>
          </w:tcPr>
          <w:p w14:paraId="3A90158E" w14:textId="10772F17" w:rsidR="00A84EEF" w:rsidRPr="00DF5481" w:rsidRDefault="00A84EEF" w:rsidP="00A84EEF">
            <w:r w:rsidRPr="00497F40">
              <w:rPr>
                <w:b/>
                <w:bCs/>
              </w:rPr>
              <w:t>2°</w:t>
            </w:r>
            <w:r w:rsidRPr="00DF5481">
              <w:t xml:space="preserve"> stellen een transparante, eenvoudige en goedkope interne procedure in voor een billijke en snelle behandeling van klachten van gebruikers die betrekking hebben op het verlies, de diefstal, de beschadiging of de niet-naleving van de kwaliteitsnormen met inbegrip van een procedure voor het bepalen van hun verantwoordelijkheid in gevallen waarbij meer dan een dienstverlener betrokken is;</w:t>
            </w:r>
          </w:p>
        </w:tc>
        <w:tc>
          <w:tcPr>
            <w:tcW w:w="2126" w:type="dxa"/>
          </w:tcPr>
          <w:p w14:paraId="4497B311" w14:textId="77777777" w:rsidR="00A84EEF" w:rsidRPr="00DF5481" w:rsidRDefault="00A84EEF" w:rsidP="00A84EEF"/>
        </w:tc>
        <w:tc>
          <w:tcPr>
            <w:tcW w:w="3685" w:type="dxa"/>
          </w:tcPr>
          <w:p w14:paraId="0ABD5BC9" w14:textId="77777777" w:rsidR="00A84EEF" w:rsidRPr="00DF5481" w:rsidRDefault="00A84EEF" w:rsidP="00A84EEF"/>
        </w:tc>
        <w:tc>
          <w:tcPr>
            <w:tcW w:w="3259" w:type="dxa"/>
          </w:tcPr>
          <w:p w14:paraId="1D76E1DF" w14:textId="77777777" w:rsidR="00A84EEF" w:rsidRPr="00DF5481" w:rsidRDefault="00A84EEF" w:rsidP="00A84EEF"/>
        </w:tc>
        <w:tc>
          <w:tcPr>
            <w:tcW w:w="285" w:type="dxa"/>
          </w:tcPr>
          <w:p w14:paraId="74C3F629" w14:textId="77777777" w:rsidR="00A84EEF" w:rsidRPr="00DF5481" w:rsidRDefault="00A84EEF" w:rsidP="00A84EEF"/>
        </w:tc>
      </w:tr>
      <w:tr w:rsidR="00A84EEF" w:rsidRPr="00DF5481" w14:paraId="411A9053" w14:textId="77777777" w:rsidTr="00AD01E8">
        <w:tc>
          <w:tcPr>
            <w:tcW w:w="551" w:type="dxa"/>
          </w:tcPr>
          <w:p w14:paraId="0E966B95" w14:textId="77777777" w:rsidR="00A84EEF" w:rsidRPr="00DF5481" w:rsidRDefault="00A84EEF" w:rsidP="00A84EEF"/>
        </w:tc>
        <w:tc>
          <w:tcPr>
            <w:tcW w:w="4820" w:type="dxa"/>
          </w:tcPr>
          <w:p w14:paraId="3BA9F3CB" w14:textId="1B0A02FD" w:rsidR="00A84EEF" w:rsidRPr="00DF5481" w:rsidRDefault="00A84EEF" w:rsidP="00A84EEF">
            <w:r w:rsidRPr="00DF5481">
              <w:t>  </w:t>
            </w:r>
            <w:r w:rsidRPr="00497F40">
              <w:rPr>
                <w:b/>
                <w:bCs/>
              </w:rPr>
              <w:t>3°</w:t>
            </w:r>
            <w:r w:rsidRPr="00DF5481">
              <w:t xml:space="preserve"> brengen op hun website en op alle commerciële contracten de gebruikers van postdiensten op de hoogte van de procedure om klachten gericht aan hun diensten in te dienen en te behandelen alsook van de beroepsmogelijkheid bij de </w:t>
            </w:r>
            <w:proofErr w:type="spellStart"/>
            <w:r w:rsidRPr="00DF5481">
              <w:t>ombudsdienst</w:t>
            </w:r>
            <w:proofErr w:type="spellEnd"/>
            <w:r w:rsidRPr="00DF5481">
              <w:t xml:space="preserve">. Om de aan de </w:t>
            </w:r>
            <w:proofErr w:type="spellStart"/>
            <w:r w:rsidRPr="00DF5481">
              <w:t>ombudsdienst</w:t>
            </w:r>
            <w:proofErr w:type="spellEnd"/>
            <w:r w:rsidRPr="00DF5481">
              <w:t xml:space="preserve"> voorgelegde geschillen doeltreffend te behandelen, sluiten de aanbieders na ten minste twaalf ontvankelijke klachten per jaar bij de </w:t>
            </w:r>
            <w:proofErr w:type="spellStart"/>
            <w:r w:rsidRPr="00DF5481">
              <w:t>ombudsdienst</w:t>
            </w:r>
            <w:proofErr w:type="spellEnd"/>
            <w:r w:rsidRPr="00DF5481">
              <w:t xml:space="preserve"> een protocol dat de nadere regels vaststelt voor de behandeling van de klachten;</w:t>
            </w:r>
            <w:r w:rsidRPr="00DF5481">
              <w:br/>
            </w:r>
          </w:p>
        </w:tc>
        <w:tc>
          <w:tcPr>
            <w:tcW w:w="2126" w:type="dxa"/>
          </w:tcPr>
          <w:p w14:paraId="01FA8339" w14:textId="77777777" w:rsidR="00A84EEF" w:rsidRPr="00DF5481" w:rsidRDefault="00A84EEF" w:rsidP="00A84EEF"/>
        </w:tc>
        <w:tc>
          <w:tcPr>
            <w:tcW w:w="3685" w:type="dxa"/>
          </w:tcPr>
          <w:p w14:paraId="0288D855" w14:textId="77777777" w:rsidR="00A84EEF" w:rsidRPr="00DF5481" w:rsidRDefault="00A84EEF" w:rsidP="00A84EEF"/>
        </w:tc>
        <w:tc>
          <w:tcPr>
            <w:tcW w:w="3259" w:type="dxa"/>
          </w:tcPr>
          <w:p w14:paraId="56DFF851" w14:textId="77777777" w:rsidR="00A84EEF" w:rsidRPr="00DF5481" w:rsidRDefault="00A84EEF" w:rsidP="00A84EEF"/>
        </w:tc>
        <w:tc>
          <w:tcPr>
            <w:tcW w:w="285" w:type="dxa"/>
          </w:tcPr>
          <w:p w14:paraId="6946182E" w14:textId="77777777" w:rsidR="00A84EEF" w:rsidRPr="00DF5481" w:rsidRDefault="00A84EEF" w:rsidP="00A84EEF"/>
        </w:tc>
      </w:tr>
      <w:tr w:rsidR="00A84EEF" w:rsidRPr="00DF5481" w14:paraId="34B65638" w14:textId="77777777" w:rsidTr="00AD01E8">
        <w:tc>
          <w:tcPr>
            <w:tcW w:w="551" w:type="dxa"/>
          </w:tcPr>
          <w:p w14:paraId="5C827955" w14:textId="77777777" w:rsidR="00A84EEF" w:rsidRPr="00DF5481" w:rsidRDefault="00A84EEF" w:rsidP="00A84EEF"/>
        </w:tc>
        <w:tc>
          <w:tcPr>
            <w:tcW w:w="4820" w:type="dxa"/>
          </w:tcPr>
          <w:p w14:paraId="147597C9" w14:textId="617D53ED" w:rsidR="00A84EEF" w:rsidRPr="00DF5481" w:rsidRDefault="00A84EEF" w:rsidP="00A84EEF">
            <w:r w:rsidRPr="00497F40">
              <w:rPr>
                <w:b/>
                <w:bCs/>
              </w:rPr>
              <w:t>4°</w:t>
            </w:r>
            <w:r w:rsidRPr="00DF5481">
              <w:t xml:space="preserve"> informeren alle personeelsleden en in het bijzonder die van de commerciële diensten, klantenrelaties en informatiediensten, over beroepsmogelijkheden van de gebruikers bij de aanbieder zelf en bij de </w:t>
            </w:r>
            <w:proofErr w:type="spellStart"/>
            <w:r w:rsidRPr="00DF5481">
              <w:t>ombudsdienst</w:t>
            </w:r>
            <w:proofErr w:type="spellEnd"/>
            <w:r w:rsidRPr="00DF5481">
              <w:t>;</w:t>
            </w:r>
            <w:r w:rsidRPr="00DF5481">
              <w:br/>
            </w:r>
          </w:p>
        </w:tc>
        <w:tc>
          <w:tcPr>
            <w:tcW w:w="2126" w:type="dxa"/>
          </w:tcPr>
          <w:p w14:paraId="7E4CAEB1" w14:textId="77777777" w:rsidR="00A84EEF" w:rsidRPr="00DF5481" w:rsidRDefault="00A84EEF" w:rsidP="00A84EEF"/>
        </w:tc>
        <w:tc>
          <w:tcPr>
            <w:tcW w:w="3685" w:type="dxa"/>
          </w:tcPr>
          <w:p w14:paraId="5ED6B0BD" w14:textId="77777777" w:rsidR="00A84EEF" w:rsidRPr="00DF5481" w:rsidRDefault="00A84EEF" w:rsidP="00A84EEF"/>
        </w:tc>
        <w:tc>
          <w:tcPr>
            <w:tcW w:w="3259" w:type="dxa"/>
          </w:tcPr>
          <w:p w14:paraId="6D4726FD" w14:textId="77777777" w:rsidR="00A84EEF" w:rsidRPr="00DF5481" w:rsidRDefault="00A84EEF" w:rsidP="00A84EEF"/>
        </w:tc>
        <w:tc>
          <w:tcPr>
            <w:tcW w:w="285" w:type="dxa"/>
          </w:tcPr>
          <w:p w14:paraId="5DAF9A11" w14:textId="77777777" w:rsidR="00A84EEF" w:rsidRPr="00DF5481" w:rsidRDefault="00A84EEF" w:rsidP="00A84EEF"/>
        </w:tc>
      </w:tr>
      <w:tr w:rsidR="00A84EEF" w:rsidRPr="00DF5481" w14:paraId="7029BE2B" w14:textId="77777777" w:rsidTr="00AD01E8">
        <w:tc>
          <w:tcPr>
            <w:tcW w:w="551" w:type="dxa"/>
          </w:tcPr>
          <w:p w14:paraId="3C4488B9" w14:textId="77777777" w:rsidR="00A84EEF" w:rsidRPr="00DF5481" w:rsidRDefault="00A84EEF" w:rsidP="00A84EEF"/>
        </w:tc>
        <w:tc>
          <w:tcPr>
            <w:tcW w:w="4820" w:type="dxa"/>
          </w:tcPr>
          <w:p w14:paraId="2C3DEC96" w14:textId="243E7313" w:rsidR="00A84EEF" w:rsidRPr="00DF5481" w:rsidRDefault="00A84EEF" w:rsidP="00A84EEF">
            <w:r w:rsidRPr="00497F40">
              <w:rPr>
                <w:b/>
                <w:bCs/>
              </w:rPr>
              <w:t>5°</w:t>
            </w:r>
            <w:r w:rsidRPr="00DF5481">
              <w:t xml:space="preserve"> verstrekken op verzoek van de gebruiker de contactgegevens van de </w:t>
            </w:r>
            <w:proofErr w:type="spellStart"/>
            <w:r w:rsidRPr="00DF5481">
              <w:t>ombudsdienst</w:t>
            </w:r>
            <w:proofErr w:type="spellEnd"/>
            <w:r w:rsidRPr="00DF5481">
              <w:t>;</w:t>
            </w:r>
            <w:r w:rsidRPr="00DF5481">
              <w:br/>
            </w:r>
          </w:p>
        </w:tc>
        <w:tc>
          <w:tcPr>
            <w:tcW w:w="2126" w:type="dxa"/>
          </w:tcPr>
          <w:p w14:paraId="5EAA05FD" w14:textId="77777777" w:rsidR="00A84EEF" w:rsidRPr="00DF5481" w:rsidRDefault="00A84EEF" w:rsidP="00A84EEF"/>
        </w:tc>
        <w:tc>
          <w:tcPr>
            <w:tcW w:w="3685" w:type="dxa"/>
          </w:tcPr>
          <w:p w14:paraId="3BB4B066" w14:textId="77777777" w:rsidR="00A84EEF" w:rsidRPr="00DF5481" w:rsidRDefault="00A84EEF" w:rsidP="00A84EEF"/>
        </w:tc>
        <w:tc>
          <w:tcPr>
            <w:tcW w:w="3259" w:type="dxa"/>
          </w:tcPr>
          <w:p w14:paraId="1DE00BB4" w14:textId="77777777" w:rsidR="00A84EEF" w:rsidRPr="00DF5481" w:rsidRDefault="00A84EEF" w:rsidP="00A84EEF"/>
        </w:tc>
        <w:tc>
          <w:tcPr>
            <w:tcW w:w="285" w:type="dxa"/>
          </w:tcPr>
          <w:p w14:paraId="372DB948" w14:textId="77777777" w:rsidR="00A84EEF" w:rsidRPr="00DF5481" w:rsidRDefault="00A84EEF" w:rsidP="00A84EEF"/>
        </w:tc>
      </w:tr>
      <w:tr w:rsidR="00A84EEF" w:rsidRPr="00DF5481" w14:paraId="04750089" w14:textId="77777777" w:rsidTr="00AD01E8">
        <w:tc>
          <w:tcPr>
            <w:tcW w:w="551" w:type="dxa"/>
          </w:tcPr>
          <w:p w14:paraId="2D361935" w14:textId="77777777" w:rsidR="00A84EEF" w:rsidRPr="00DF5481" w:rsidRDefault="00A84EEF" w:rsidP="00A84EEF"/>
        </w:tc>
        <w:tc>
          <w:tcPr>
            <w:tcW w:w="4820" w:type="dxa"/>
          </w:tcPr>
          <w:p w14:paraId="0F71C56C" w14:textId="30CBF06A" w:rsidR="00A84EEF" w:rsidRPr="00DF5481" w:rsidRDefault="00A84EEF" w:rsidP="00A84EEF">
            <w:r w:rsidRPr="00DF5481">
              <w:t> </w:t>
            </w:r>
            <w:r w:rsidRPr="00497F40">
              <w:rPr>
                <w:b/>
                <w:bCs/>
              </w:rPr>
              <w:t>6°</w:t>
            </w:r>
            <w:r w:rsidRPr="00DF5481">
              <w:t xml:space="preserve"> maken voor de bevolking de personen belast met de verdeling van geadresseerde postzendingen identificeerbaar en zorgen ervoor dat postzendingen, met uitzondering van kranten, een herkenningsteken dragen aan de hand waarvan de aanbieder van postdiensten die deze zending aanvankelijk heeft behandeld, kan worden bepaald;</w:t>
            </w:r>
            <w:r w:rsidRPr="00DF5481">
              <w:br/>
            </w:r>
          </w:p>
        </w:tc>
        <w:tc>
          <w:tcPr>
            <w:tcW w:w="2126" w:type="dxa"/>
          </w:tcPr>
          <w:p w14:paraId="1AAF786F" w14:textId="77777777" w:rsidR="00A84EEF" w:rsidRPr="00DF5481" w:rsidRDefault="00A84EEF" w:rsidP="00A84EEF"/>
        </w:tc>
        <w:tc>
          <w:tcPr>
            <w:tcW w:w="3685" w:type="dxa"/>
          </w:tcPr>
          <w:p w14:paraId="58ABF6A4" w14:textId="77777777" w:rsidR="00A84EEF" w:rsidRPr="00DF5481" w:rsidRDefault="00A84EEF" w:rsidP="00A84EEF"/>
        </w:tc>
        <w:tc>
          <w:tcPr>
            <w:tcW w:w="3259" w:type="dxa"/>
          </w:tcPr>
          <w:p w14:paraId="5821D3E2" w14:textId="77777777" w:rsidR="00A84EEF" w:rsidRPr="00DF5481" w:rsidRDefault="00A84EEF" w:rsidP="00A84EEF"/>
        </w:tc>
        <w:tc>
          <w:tcPr>
            <w:tcW w:w="285" w:type="dxa"/>
          </w:tcPr>
          <w:p w14:paraId="24CA6AEE" w14:textId="77777777" w:rsidR="00A84EEF" w:rsidRPr="00DF5481" w:rsidRDefault="00A84EEF" w:rsidP="00A84EEF"/>
        </w:tc>
      </w:tr>
      <w:tr w:rsidR="00A84EEF" w:rsidRPr="00DF5481" w14:paraId="30D870CA" w14:textId="77777777" w:rsidTr="00AD01E8">
        <w:tc>
          <w:tcPr>
            <w:tcW w:w="551" w:type="dxa"/>
          </w:tcPr>
          <w:p w14:paraId="786BA258" w14:textId="77777777" w:rsidR="00A84EEF" w:rsidRPr="00DF5481" w:rsidRDefault="00A84EEF" w:rsidP="00A84EEF"/>
        </w:tc>
        <w:tc>
          <w:tcPr>
            <w:tcW w:w="4820" w:type="dxa"/>
          </w:tcPr>
          <w:p w14:paraId="543FEF32" w14:textId="25B1129E" w:rsidR="00A84EEF" w:rsidRPr="00DF5481" w:rsidRDefault="00A84EEF" w:rsidP="00A84EEF">
            <w:r w:rsidRPr="00497F40">
              <w:rPr>
                <w:b/>
                <w:bCs/>
              </w:rPr>
              <w:t>7°</w:t>
            </w:r>
            <w:r w:rsidRPr="00DF5481">
              <w:t xml:space="preserve"> leven het verbod na om met kennis van zaken zendingen te vervoeren of te bestellen die aan de buitenkant vermeldingen dragen die duidelijk in strijd zijn met de goede zeden of de openbare orde;</w:t>
            </w:r>
            <w:r w:rsidRPr="00DF5481">
              <w:br/>
            </w:r>
          </w:p>
        </w:tc>
        <w:tc>
          <w:tcPr>
            <w:tcW w:w="2126" w:type="dxa"/>
          </w:tcPr>
          <w:p w14:paraId="33C83A4A" w14:textId="77777777" w:rsidR="00A84EEF" w:rsidRPr="00DF5481" w:rsidRDefault="00A84EEF" w:rsidP="00A84EEF"/>
        </w:tc>
        <w:tc>
          <w:tcPr>
            <w:tcW w:w="3685" w:type="dxa"/>
          </w:tcPr>
          <w:p w14:paraId="2370FCA8" w14:textId="77777777" w:rsidR="00A84EEF" w:rsidRPr="00DF5481" w:rsidRDefault="00A84EEF" w:rsidP="00A84EEF"/>
        </w:tc>
        <w:tc>
          <w:tcPr>
            <w:tcW w:w="3259" w:type="dxa"/>
          </w:tcPr>
          <w:p w14:paraId="40996F5B" w14:textId="77777777" w:rsidR="00A84EEF" w:rsidRPr="00DF5481" w:rsidRDefault="00A84EEF" w:rsidP="00A84EEF"/>
        </w:tc>
        <w:tc>
          <w:tcPr>
            <w:tcW w:w="285" w:type="dxa"/>
          </w:tcPr>
          <w:p w14:paraId="5951C3FC" w14:textId="77777777" w:rsidR="00A84EEF" w:rsidRPr="00DF5481" w:rsidRDefault="00A84EEF" w:rsidP="00A84EEF"/>
        </w:tc>
      </w:tr>
      <w:tr w:rsidR="00A84EEF" w:rsidRPr="00DF5481" w14:paraId="5F3D6488" w14:textId="77777777" w:rsidTr="00AD01E8">
        <w:tc>
          <w:tcPr>
            <w:tcW w:w="551" w:type="dxa"/>
          </w:tcPr>
          <w:p w14:paraId="4E6CA049" w14:textId="77777777" w:rsidR="00A84EEF" w:rsidRPr="00DF5481" w:rsidRDefault="00A84EEF" w:rsidP="00A84EEF"/>
        </w:tc>
        <w:tc>
          <w:tcPr>
            <w:tcW w:w="4820" w:type="dxa"/>
          </w:tcPr>
          <w:p w14:paraId="384DF6F3" w14:textId="6B72EE18" w:rsidR="00A84EEF" w:rsidRPr="00DF5481" w:rsidRDefault="00A84EEF" w:rsidP="00A84EEF">
            <w:r w:rsidRPr="00497F40">
              <w:rPr>
                <w:b/>
                <w:bCs/>
              </w:rPr>
              <w:t>8°</w:t>
            </w:r>
            <w:r w:rsidRPr="00DF5481">
              <w:t xml:space="preserve"> leven de voorwaarden na bepaald door de Koning, bij een besluit vastgesteld na overleg in de Ministerraad, die inzonderheid betrekking hebben op :</w:t>
            </w:r>
            <w:r w:rsidRPr="00DF5481">
              <w:br/>
              <w:t>  a) de behandeling en de verdeling van de aangetekende zendingen en de zendingen met aangegeven waarde;</w:t>
            </w:r>
            <w:r w:rsidRPr="00DF5481">
              <w:br/>
              <w:t>  b) de behandeling van de onverdeelbare zendingen en de onbestelbare zendingen; en</w:t>
            </w:r>
            <w:r w:rsidRPr="00DF5481">
              <w:br/>
              <w:t>  c) de zendingen die niet toegelaten zijn tot het postvervoer om redenen van openbare orde, veiligheid en gezondheid, of nog de regels in verband met het vervoer van gevaarlijke stoffen;</w:t>
            </w:r>
            <w:r w:rsidRPr="00DF5481">
              <w:br/>
            </w:r>
          </w:p>
        </w:tc>
        <w:tc>
          <w:tcPr>
            <w:tcW w:w="2126" w:type="dxa"/>
          </w:tcPr>
          <w:p w14:paraId="2207875E" w14:textId="77777777" w:rsidR="00A84EEF" w:rsidRPr="00DF5481" w:rsidRDefault="00A84EEF" w:rsidP="00A84EEF"/>
        </w:tc>
        <w:tc>
          <w:tcPr>
            <w:tcW w:w="3685" w:type="dxa"/>
          </w:tcPr>
          <w:p w14:paraId="15E0F8BE" w14:textId="062F9BA6" w:rsidR="00A84EEF" w:rsidRPr="00DF5481" w:rsidRDefault="00A84EEF" w:rsidP="00A84EEF">
            <w:r w:rsidRPr="00DF5481">
              <w:t>      </w:t>
            </w:r>
          </w:p>
        </w:tc>
        <w:tc>
          <w:tcPr>
            <w:tcW w:w="3259" w:type="dxa"/>
          </w:tcPr>
          <w:p w14:paraId="72B35176" w14:textId="77777777" w:rsidR="00A84EEF" w:rsidRPr="00DF5481" w:rsidRDefault="00A84EEF" w:rsidP="00A84EEF"/>
        </w:tc>
        <w:tc>
          <w:tcPr>
            <w:tcW w:w="285" w:type="dxa"/>
          </w:tcPr>
          <w:p w14:paraId="6448FDCC" w14:textId="77777777" w:rsidR="00A84EEF" w:rsidRPr="00DF5481" w:rsidRDefault="00A84EEF" w:rsidP="00A84EEF"/>
        </w:tc>
      </w:tr>
      <w:tr w:rsidR="00A84EEF" w:rsidRPr="00DF5481" w14:paraId="681E0337" w14:textId="77777777" w:rsidTr="00AD01E8">
        <w:tc>
          <w:tcPr>
            <w:tcW w:w="551" w:type="dxa"/>
          </w:tcPr>
          <w:p w14:paraId="3C345ACB" w14:textId="77777777" w:rsidR="00A84EEF" w:rsidRPr="00DF5481" w:rsidRDefault="00A84EEF" w:rsidP="00A84EEF"/>
        </w:tc>
        <w:tc>
          <w:tcPr>
            <w:tcW w:w="4820" w:type="dxa"/>
          </w:tcPr>
          <w:p w14:paraId="3F8BE59A" w14:textId="3CD192F9" w:rsidR="00A84EEF" w:rsidRPr="00DF5481" w:rsidRDefault="00A84EEF" w:rsidP="00A84EEF">
            <w:r w:rsidRPr="00DF5481">
              <w:t>[</w:t>
            </w:r>
            <w:r w:rsidRPr="00497F40">
              <w:rPr>
                <w:b/>
                <w:bCs/>
              </w:rPr>
              <w:t>9°</w:t>
            </w:r>
            <w:r w:rsidRPr="00DF5481">
              <w:t xml:space="preserve"> zonder afbreuk te doen aan de toepassing van artikel 16, bestellen de pakketten aan de woningen die voorzien zijn van een </w:t>
            </w:r>
            <w:proofErr w:type="spellStart"/>
            <w:r w:rsidRPr="00DF5481">
              <w:t>pakjesbus</w:t>
            </w:r>
            <w:proofErr w:type="spellEnd"/>
            <w:r w:rsidRPr="00DF5481">
              <w:t xml:space="preserve"> beantwoordend aan de reglementering uitgevaardigd door de minister, op voorstel van het Instituut, of van een brievenbus binnen handbereik geplaatst aan de grens van de openbare weg, </w:t>
            </w:r>
            <w:r w:rsidRPr="00DF5481">
              <w:lastRenderedPageBreak/>
              <w:t>beantwoordend aan de reglementering uitgevaardigd door de minister, op voorstel van het Instituut.</w:t>
            </w:r>
          </w:p>
        </w:tc>
        <w:tc>
          <w:tcPr>
            <w:tcW w:w="2126" w:type="dxa"/>
          </w:tcPr>
          <w:p w14:paraId="74F42633" w14:textId="77777777" w:rsidR="00A84EEF" w:rsidRPr="00DF5481" w:rsidRDefault="00A84EEF" w:rsidP="00A84EEF"/>
        </w:tc>
        <w:tc>
          <w:tcPr>
            <w:tcW w:w="3685" w:type="dxa"/>
          </w:tcPr>
          <w:p w14:paraId="556A69E3" w14:textId="77777777" w:rsidR="00A84EEF" w:rsidRPr="00DF5481" w:rsidRDefault="00A84EEF" w:rsidP="00A84EEF"/>
        </w:tc>
        <w:tc>
          <w:tcPr>
            <w:tcW w:w="3259" w:type="dxa"/>
          </w:tcPr>
          <w:p w14:paraId="6E6D10F0" w14:textId="77777777" w:rsidR="00A84EEF" w:rsidRPr="00DF5481" w:rsidRDefault="00A84EEF" w:rsidP="00A84EEF"/>
        </w:tc>
        <w:tc>
          <w:tcPr>
            <w:tcW w:w="285" w:type="dxa"/>
          </w:tcPr>
          <w:p w14:paraId="692FC178" w14:textId="77777777" w:rsidR="00A84EEF" w:rsidRPr="00DF5481" w:rsidRDefault="00A84EEF" w:rsidP="00A84EEF"/>
        </w:tc>
      </w:tr>
      <w:tr w:rsidR="00A84EEF" w:rsidRPr="00DF5481" w14:paraId="5D770F30" w14:textId="77777777" w:rsidTr="00AD01E8">
        <w:tc>
          <w:tcPr>
            <w:tcW w:w="551" w:type="dxa"/>
          </w:tcPr>
          <w:p w14:paraId="709E1056" w14:textId="77777777" w:rsidR="00A84EEF" w:rsidRPr="00DF5481" w:rsidRDefault="00A84EEF" w:rsidP="00A84EEF"/>
        </w:tc>
        <w:tc>
          <w:tcPr>
            <w:tcW w:w="4820" w:type="dxa"/>
          </w:tcPr>
          <w:p w14:paraId="7AE5B1DE" w14:textId="12495082" w:rsidR="00A84EEF" w:rsidRPr="00DF5481" w:rsidRDefault="00A84EEF" w:rsidP="00A84EEF">
            <w:r w:rsidRPr="00DF5481">
              <w:t xml:space="preserve">Registratie van de onderneming zelf bij het BIPT via </w:t>
            </w:r>
            <w:hyperlink r:id="rId22" w:history="1">
              <w:r w:rsidRPr="00DF5481">
                <w:rPr>
                  <w:rStyle w:val="Hyperlink"/>
                </w:rPr>
                <w:t>www.belparcel.be</w:t>
              </w:r>
            </w:hyperlink>
            <w:r w:rsidRPr="00DF5481">
              <w:t xml:space="preserve"> </w:t>
            </w:r>
          </w:p>
        </w:tc>
        <w:tc>
          <w:tcPr>
            <w:tcW w:w="2126" w:type="dxa"/>
          </w:tcPr>
          <w:p w14:paraId="58E590F3" w14:textId="21309605" w:rsidR="00A84EEF" w:rsidRPr="00DF5481" w:rsidRDefault="00497F40" w:rsidP="00A84EEF">
            <w:r>
              <w:t>Art. 6/1 Postwet</w:t>
            </w:r>
          </w:p>
        </w:tc>
        <w:tc>
          <w:tcPr>
            <w:tcW w:w="3685" w:type="dxa"/>
          </w:tcPr>
          <w:p w14:paraId="79F6AB7E" w14:textId="77777777" w:rsidR="00A84EEF" w:rsidRPr="00DF5481" w:rsidRDefault="00A84EEF" w:rsidP="00A84EEF"/>
        </w:tc>
        <w:tc>
          <w:tcPr>
            <w:tcW w:w="3259" w:type="dxa"/>
          </w:tcPr>
          <w:p w14:paraId="071DEC39" w14:textId="77777777" w:rsidR="00A84EEF" w:rsidRPr="00DF5481" w:rsidRDefault="00A84EEF" w:rsidP="00A84EEF"/>
        </w:tc>
        <w:tc>
          <w:tcPr>
            <w:tcW w:w="285" w:type="dxa"/>
          </w:tcPr>
          <w:p w14:paraId="21FC0C78" w14:textId="77777777" w:rsidR="00A84EEF" w:rsidRPr="00DF5481" w:rsidRDefault="00A84EEF" w:rsidP="00A84EEF"/>
        </w:tc>
      </w:tr>
      <w:tr w:rsidR="00A84EEF" w:rsidRPr="00DF5481" w14:paraId="7498B3BC" w14:textId="77777777" w:rsidTr="00AD01E8">
        <w:tc>
          <w:tcPr>
            <w:tcW w:w="551" w:type="dxa"/>
          </w:tcPr>
          <w:p w14:paraId="78667A2F" w14:textId="77777777" w:rsidR="00A84EEF" w:rsidRPr="00DF5481" w:rsidRDefault="00A84EEF" w:rsidP="00A84EEF"/>
        </w:tc>
        <w:tc>
          <w:tcPr>
            <w:tcW w:w="4820" w:type="dxa"/>
          </w:tcPr>
          <w:p w14:paraId="0E6A5FFA" w14:textId="368875EF" w:rsidR="00A84EEF" w:rsidRPr="00DF5481" w:rsidRDefault="00A84EEF" w:rsidP="00A84EEF">
            <w:r w:rsidRPr="00DF5481">
              <w:t>Enkel beroep doen op geregistreerde onderaannemers</w:t>
            </w:r>
          </w:p>
        </w:tc>
        <w:tc>
          <w:tcPr>
            <w:tcW w:w="2126" w:type="dxa"/>
          </w:tcPr>
          <w:p w14:paraId="21F0B9E3" w14:textId="79E6E3D3" w:rsidR="00A84EEF" w:rsidRPr="00DF5481" w:rsidRDefault="001B30A5" w:rsidP="00A84EEF">
            <w:r>
              <w:t>Art. 6/1 Postwet</w:t>
            </w:r>
          </w:p>
        </w:tc>
        <w:tc>
          <w:tcPr>
            <w:tcW w:w="3685" w:type="dxa"/>
          </w:tcPr>
          <w:p w14:paraId="2B17F88E" w14:textId="6DAEF15B" w:rsidR="00A84EEF" w:rsidRPr="00DF5481" w:rsidRDefault="00A84EEF" w:rsidP="00A84EEF">
            <w:r w:rsidRPr="00DF5481">
              <w:t xml:space="preserve">Register op </w:t>
            </w:r>
            <w:hyperlink r:id="rId23" w:history="1">
              <w:r w:rsidR="00061399" w:rsidRPr="00B7156A">
                <w:rPr>
                  <w:rStyle w:val="Hyperlink"/>
                </w:rPr>
                <w:t>www.belparcel.be</w:t>
              </w:r>
            </w:hyperlink>
            <w:r w:rsidR="00061399">
              <w:t xml:space="preserve"> </w:t>
            </w:r>
            <w:r w:rsidRPr="00DF5481">
              <w:t xml:space="preserve"> nakijken</w:t>
            </w:r>
            <w:r>
              <w:t xml:space="preserve"> bij aangaan contract/opdracht</w:t>
            </w:r>
          </w:p>
        </w:tc>
        <w:tc>
          <w:tcPr>
            <w:tcW w:w="3259" w:type="dxa"/>
          </w:tcPr>
          <w:p w14:paraId="51A7372D" w14:textId="746F1964" w:rsidR="00A84EEF" w:rsidRPr="00DF5481" w:rsidRDefault="00A84EEF" w:rsidP="00A84EEF"/>
        </w:tc>
        <w:tc>
          <w:tcPr>
            <w:tcW w:w="285" w:type="dxa"/>
          </w:tcPr>
          <w:p w14:paraId="16FCA027" w14:textId="77777777" w:rsidR="00A84EEF" w:rsidRPr="00DF5481" w:rsidRDefault="00A84EEF" w:rsidP="00A84EEF"/>
        </w:tc>
      </w:tr>
      <w:tr w:rsidR="00A84EEF" w:rsidRPr="00DF5481" w14:paraId="48008023" w14:textId="77777777" w:rsidTr="00AD01E8">
        <w:tc>
          <w:tcPr>
            <w:tcW w:w="551" w:type="dxa"/>
          </w:tcPr>
          <w:p w14:paraId="6D5C39B3" w14:textId="77777777" w:rsidR="00A84EEF" w:rsidRPr="00DF5481" w:rsidRDefault="00A84EEF" w:rsidP="00A84EEF"/>
        </w:tc>
        <w:tc>
          <w:tcPr>
            <w:tcW w:w="4820" w:type="dxa"/>
          </w:tcPr>
          <w:p w14:paraId="061E6C36" w14:textId="1B35D102" w:rsidR="00A84EEF" w:rsidRPr="00DF5481" w:rsidRDefault="00A84EEF" w:rsidP="00A84EEF">
            <w:r w:rsidRPr="00DF5481">
              <w:t>Rapporteringsplicht BIPT (semester)</w:t>
            </w:r>
          </w:p>
        </w:tc>
        <w:tc>
          <w:tcPr>
            <w:tcW w:w="2126" w:type="dxa"/>
          </w:tcPr>
          <w:p w14:paraId="582A018C" w14:textId="70CBE603" w:rsidR="00A84EEF" w:rsidRPr="00DF5481" w:rsidRDefault="00497F40" w:rsidP="00A84EEF">
            <w:r>
              <w:t>Art. 6/2 Postwet</w:t>
            </w:r>
          </w:p>
        </w:tc>
        <w:tc>
          <w:tcPr>
            <w:tcW w:w="3685" w:type="dxa"/>
          </w:tcPr>
          <w:p w14:paraId="5E8A3EF6" w14:textId="77777777" w:rsidR="00A84EEF" w:rsidRPr="00DF5481" w:rsidRDefault="00A84EEF" w:rsidP="00A84EEF"/>
        </w:tc>
        <w:tc>
          <w:tcPr>
            <w:tcW w:w="3259" w:type="dxa"/>
          </w:tcPr>
          <w:p w14:paraId="789E3ACE" w14:textId="77777777" w:rsidR="00A84EEF" w:rsidRPr="00DF5481" w:rsidRDefault="00A84EEF" w:rsidP="00A84EEF"/>
        </w:tc>
        <w:tc>
          <w:tcPr>
            <w:tcW w:w="285" w:type="dxa"/>
          </w:tcPr>
          <w:p w14:paraId="6942F010" w14:textId="77777777" w:rsidR="00A84EEF" w:rsidRPr="00DF5481" w:rsidRDefault="00A84EEF" w:rsidP="00A84EEF"/>
        </w:tc>
      </w:tr>
      <w:tr w:rsidR="00A84EEF" w:rsidRPr="00DF5481" w14:paraId="5FE8FB7D" w14:textId="77777777" w:rsidTr="00AD01E8">
        <w:tc>
          <w:tcPr>
            <w:tcW w:w="551" w:type="dxa"/>
          </w:tcPr>
          <w:p w14:paraId="24E05691" w14:textId="77777777" w:rsidR="00A84EEF" w:rsidRPr="00DF5481" w:rsidRDefault="00A84EEF" w:rsidP="00A84EEF"/>
        </w:tc>
        <w:tc>
          <w:tcPr>
            <w:tcW w:w="4820" w:type="dxa"/>
          </w:tcPr>
          <w:p w14:paraId="4D65BB10" w14:textId="30592C7C" w:rsidR="00A84EEF" w:rsidRPr="00DF5481" w:rsidRDefault="00A84EEF" w:rsidP="00A84EEF">
            <w:r w:rsidRPr="00DF5481">
              <w:t xml:space="preserve">Aanstelling </w:t>
            </w:r>
            <w:r w:rsidR="00061399" w:rsidRPr="00DF5481">
              <w:t>coördinator</w:t>
            </w:r>
          </w:p>
        </w:tc>
        <w:tc>
          <w:tcPr>
            <w:tcW w:w="2126" w:type="dxa"/>
          </w:tcPr>
          <w:p w14:paraId="54E54977" w14:textId="77777777" w:rsidR="00A84EEF" w:rsidRDefault="00497F40" w:rsidP="00A84EEF">
            <w:r>
              <w:t>Art. 5/2 Postwet</w:t>
            </w:r>
          </w:p>
          <w:p w14:paraId="52C62C1A" w14:textId="460DC00B" w:rsidR="00497F40" w:rsidRPr="00DF5481" w:rsidRDefault="00497F40" w:rsidP="00A84EEF">
            <w:r>
              <w:t>KB 26 maart 2024 (rol coördinator)</w:t>
            </w:r>
          </w:p>
        </w:tc>
        <w:tc>
          <w:tcPr>
            <w:tcW w:w="3685" w:type="dxa"/>
          </w:tcPr>
          <w:p w14:paraId="1796D2BD" w14:textId="77777777" w:rsidR="00A84EEF" w:rsidRPr="00DF5481" w:rsidRDefault="00A84EEF" w:rsidP="00A84EEF"/>
        </w:tc>
        <w:tc>
          <w:tcPr>
            <w:tcW w:w="3259" w:type="dxa"/>
          </w:tcPr>
          <w:p w14:paraId="101F68B7" w14:textId="77777777" w:rsidR="00A84EEF" w:rsidRPr="00DF5481" w:rsidRDefault="00A84EEF" w:rsidP="00A84EEF"/>
        </w:tc>
        <w:tc>
          <w:tcPr>
            <w:tcW w:w="285" w:type="dxa"/>
          </w:tcPr>
          <w:p w14:paraId="2000F5F8" w14:textId="77777777" w:rsidR="00A84EEF" w:rsidRPr="00DF5481" w:rsidRDefault="00A84EEF" w:rsidP="00A84EEF"/>
        </w:tc>
      </w:tr>
      <w:tr w:rsidR="00A84EEF" w:rsidRPr="00DF5481" w14:paraId="3FB11B78" w14:textId="77777777" w:rsidTr="00AD01E8">
        <w:tc>
          <w:tcPr>
            <w:tcW w:w="551" w:type="dxa"/>
          </w:tcPr>
          <w:p w14:paraId="47154E5B" w14:textId="77777777" w:rsidR="00A84EEF" w:rsidRPr="00DF5481" w:rsidRDefault="00A84EEF" w:rsidP="00A84EEF"/>
        </w:tc>
        <w:tc>
          <w:tcPr>
            <w:tcW w:w="4820" w:type="dxa"/>
          </w:tcPr>
          <w:p w14:paraId="176BE016" w14:textId="20CE521F" w:rsidR="00A84EEF" w:rsidRPr="00DF5481" w:rsidRDefault="00A84EEF" w:rsidP="00A84EEF">
            <w:r w:rsidRPr="00DF5481">
              <w:t xml:space="preserve">Infodocument voor pakketbezorgers </w:t>
            </w:r>
          </w:p>
        </w:tc>
        <w:tc>
          <w:tcPr>
            <w:tcW w:w="2126" w:type="dxa"/>
          </w:tcPr>
          <w:p w14:paraId="20807C78" w14:textId="3CEF4F2E" w:rsidR="00A84EEF" w:rsidRPr="00DF5481" w:rsidRDefault="00497F40" w:rsidP="00A84EEF">
            <w:r>
              <w:t>KB 26 maart 2024 (rol coördinator)</w:t>
            </w:r>
          </w:p>
        </w:tc>
        <w:tc>
          <w:tcPr>
            <w:tcW w:w="3685" w:type="dxa"/>
          </w:tcPr>
          <w:p w14:paraId="7C33BE37" w14:textId="14483D96" w:rsidR="00497F40" w:rsidRPr="00DF5481" w:rsidRDefault="00497F40" w:rsidP="00A84EEF">
            <w:r w:rsidRPr="00497F40">
              <w:t xml:space="preserve">Deze informatie </w:t>
            </w:r>
            <w:r>
              <w:t xml:space="preserve">wordt op </w:t>
            </w:r>
            <w:r w:rsidRPr="00497F40">
              <w:t>verschillende momenten schriftelijk aan de pakketbezorger meegedeeld: enerzijds aan het begin van de uitvoering van het contract; anderzijds moet deze informatie op regelmatige tijdstippen en op verzoek van de pakketbezorger worden herhaald.</w:t>
            </w:r>
          </w:p>
        </w:tc>
        <w:tc>
          <w:tcPr>
            <w:tcW w:w="3259" w:type="dxa"/>
          </w:tcPr>
          <w:p w14:paraId="05DE31A7" w14:textId="77777777" w:rsidR="00A84EEF" w:rsidRDefault="00497F40" w:rsidP="00A84EEF">
            <w:r w:rsidRPr="00497F40">
              <w:t>Het sectorale model wordt gebruikt</w:t>
            </w:r>
          </w:p>
          <w:p w14:paraId="68152DC7" w14:textId="1CF4EAE1" w:rsidR="00497F40" w:rsidRPr="00DF5481" w:rsidRDefault="00497F40" w:rsidP="00A84EEF">
            <w:r>
              <w:t>Het hangt uit….</w:t>
            </w:r>
          </w:p>
        </w:tc>
        <w:tc>
          <w:tcPr>
            <w:tcW w:w="285" w:type="dxa"/>
          </w:tcPr>
          <w:p w14:paraId="0F8A176B" w14:textId="77777777" w:rsidR="00A84EEF" w:rsidRPr="00DF5481" w:rsidRDefault="00A84EEF" w:rsidP="00A84EEF"/>
        </w:tc>
      </w:tr>
      <w:tr w:rsidR="00A84EEF" w:rsidRPr="00DF5481" w14:paraId="6303BB8B" w14:textId="77777777" w:rsidTr="00AD01E8">
        <w:tc>
          <w:tcPr>
            <w:tcW w:w="551" w:type="dxa"/>
          </w:tcPr>
          <w:p w14:paraId="63021855" w14:textId="77777777" w:rsidR="00A84EEF" w:rsidRPr="00DF5481" w:rsidRDefault="00A84EEF" w:rsidP="00A84EEF"/>
        </w:tc>
        <w:tc>
          <w:tcPr>
            <w:tcW w:w="4820" w:type="dxa"/>
          </w:tcPr>
          <w:p w14:paraId="62B7BE70" w14:textId="5B218A1C" w:rsidR="00A84EEF" w:rsidRPr="00DF5481" w:rsidRDefault="00A84EEF" w:rsidP="00A84EEF">
            <w:r w:rsidRPr="00DF5481">
              <w:t>correct gebruik van het tijdsregistratiesysteem vanaf 1 augustus 2024</w:t>
            </w:r>
          </w:p>
          <w:p w14:paraId="11681DDA" w14:textId="77777777" w:rsidR="00A84EEF" w:rsidRPr="00DF5481" w:rsidRDefault="00A84EEF" w:rsidP="00A84EEF"/>
          <w:p w14:paraId="59761974" w14:textId="77777777" w:rsidR="00A84EEF" w:rsidRPr="00DF5481" w:rsidRDefault="00A84EEF" w:rsidP="00A84EEF"/>
          <w:p w14:paraId="22BB5ED8" w14:textId="77777777" w:rsidR="00A84EEF" w:rsidRPr="00DF5481" w:rsidRDefault="00A84EEF" w:rsidP="00A84EEF"/>
          <w:p w14:paraId="47F20BE1" w14:textId="0149D5A8" w:rsidR="00A84EEF" w:rsidRPr="00DF5481" w:rsidRDefault="00A84EEF" w:rsidP="00A84EEF"/>
          <w:p w14:paraId="626C64E5" w14:textId="40A072FA" w:rsidR="00A84EEF" w:rsidRPr="00DF5481" w:rsidRDefault="00A84EEF" w:rsidP="00A84EEF"/>
        </w:tc>
        <w:tc>
          <w:tcPr>
            <w:tcW w:w="2126" w:type="dxa"/>
          </w:tcPr>
          <w:p w14:paraId="68405F43" w14:textId="77777777" w:rsidR="00A84EEF" w:rsidRPr="00CD1859" w:rsidRDefault="00497F40" w:rsidP="00A84EEF">
            <w:pPr>
              <w:rPr>
                <w:lang w:val="en-US"/>
              </w:rPr>
            </w:pPr>
            <w:r w:rsidRPr="00CD1859">
              <w:rPr>
                <w:lang w:val="en-US"/>
              </w:rPr>
              <w:t xml:space="preserve">Art 5/3 </w:t>
            </w:r>
            <w:proofErr w:type="spellStart"/>
            <w:r w:rsidRPr="00CD1859">
              <w:rPr>
                <w:lang w:val="en-US"/>
              </w:rPr>
              <w:t>Postwet</w:t>
            </w:r>
            <w:proofErr w:type="spellEnd"/>
          </w:p>
          <w:p w14:paraId="2B160EA6" w14:textId="77777777" w:rsidR="001B30A5" w:rsidRPr="00CD1859" w:rsidRDefault="001B30A5" w:rsidP="00A84EEF">
            <w:pPr>
              <w:rPr>
                <w:lang w:val="en-US"/>
              </w:rPr>
            </w:pPr>
          </w:p>
          <w:p w14:paraId="7367943B" w14:textId="71281E0F" w:rsidR="00497F40" w:rsidRPr="00CD1859" w:rsidRDefault="00497F40" w:rsidP="00A84EEF">
            <w:pPr>
              <w:rPr>
                <w:lang w:val="en-US"/>
              </w:rPr>
            </w:pPr>
            <w:r w:rsidRPr="00CD1859">
              <w:rPr>
                <w:lang w:val="en-US"/>
              </w:rPr>
              <w:t xml:space="preserve">Art 5/4 </w:t>
            </w:r>
            <w:proofErr w:type="spellStart"/>
            <w:r w:rsidRPr="00CD1859">
              <w:rPr>
                <w:lang w:val="en-US"/>
              </w:rPr>
              <w:t>Postwet</w:t>
            </w:r>
            <w:proofErr w:type="spellEnd"/>
            <w:r w:rsidRPr="00CD1859">
              <w:rPr>
                <w:lang w:val="en-US"/>
              </w:rPr>
              <w:t xml:space="preserve"> (</w:t>
            </w:r>
            <w:proofErr w:type="spellStart"/>
            <w:r w:rsidRPr="00CD1859">
              <w:rPr>
                <w:lang w:val="en-US"/>
              </w:rPr>
              <w:t>vanaf</w:t>
            </w:r>
            <w:proofErr w:type="spellEnd"/>
            <w:r w:rsidRPr="00CD1859">
              <w:rPr>
                <w:lang w:val="en-US"/>
              </w:rPr>
              <w:t xml:space="preserve"> 1 </w:t>
            </w:r>
            <w:proofErr w:type="spellStart"/>
            <w:r w:rsidRPr="00CD1859">
              <w:rPr>
                <w:lang w:val="en-US"/>
              </w:rPr>
              <w:t>april</w:t>
            </w:r>
            <w:proofErr w:type="spellEnd"/>
            <w:r w:rsidRPr="00CD1859">
              <w:rPr>
                <w:lang w:val="en-US"/>
              </w:rPr>
              <w:t xml:space="preserve"> 2025)</w:t>
            </w:r>
          </w:p>
        </w:tc>
        <w:tc>
          <w:tcPr>
            <w:tcW w:w="3685" w:type="dxa"/>
          </w:tcPr>
          <w:p w14:paraId="358ABEF9" w14:textId="77777777" w:rsidR="00A84EEF" w:rsidRPr="00DF5481" w:rsidRDefault="00A84EEF" w:rsidP="00A84EEF">
            <w:r w:rsidRPr="00DF5481">
              <w:t xml:space="preserve">Maatregel ter voorkoming: </w:t>
            </w:r>
          </w:p>
          <w:p w14:paraId="67AEA2FA" w14:textId="443E6351" w:rsidR="00A84EEF" w:rsidRPr="00DF5481" w:rsidRDefault="00A84EEF" w:rsidP="001B30A5">
            <w:r w:rsidRPr="00DF5481">
              <w:t xml:space="preserve">de werkgever zorgt dat er een gepast tijdregistratiesysteem beschikbaar is binnen zijn onderneming en  informeert de werknemer bij aanvang van de arbeidsovereenkomst en op geregelde tijdstippen in de loop van de arbeidsovereenkomst over de verplichting en het correct gebruik van het tijdsregistratiesysteem. </w:t>
            </w:r>
          </w:p>
        </w:tc>
        <w:tc>
          <w:tcPr>
            <w:tcW w:w="3259" w:type="dxa"/>
          </w:tcPr>
          <w:p w14:paraId="31AF414A" w14:textId="77777777" w:rsidR="00A84EEF" w:rsidRPr="00DF5481" w:rsidRDefault="00A84EEF" w:rsidP="00A84EEF"/>
        </w:tc>
        <w:tc>
          <w:tcPr>
            <w:tcW w:w="285" w:type="dxa"/>
          </w:tcPr>
          <w:p w14:paraId="2B688003" w14:textId="77777777" w:rsidR="00A84EEF" w:rsidRPr="00DF5481" w:rsidRDefault="00A84EEF" w:rsidP="00A84EEF"/>
        </w:tc>
      </w:tr>
      <w:tr w:rsidR="00A84EEF" w:rsidRPr="00DF5481" w14:paraId="1B291441" w14:textId="77777777" w:rsidTr="00AD01E8">
        <w:tc>
          <w:tcPr>
            <w:tcW w:w="551" w:type="dxa"/>
          </w:tcPr>
          <w:p w14:paraId="612CC588" w14:textId="77777777" w:rsidR="00A84EEF" w:rsidRPr="00DF5481" w:rsidRDefault="00A84EEF" w:rsidP="00A84EEF"/>
        </w:tc>
        <w:tc>
          <w:tcPr>
            <w:tcW w:w="4820" w:type="dxa"/>
          </w:tcPr>
          <w:p w14:paraId="1EB9449D" w14:textId="24CB63B2" w:rsidR="00A84EEF" w:rsidRPr="00DF5481" w:rsidRDefault="00A84EEF" w:rsidP="00A84EEF">
            <w:r w:rsidRPr="00DF5481">
              <w:t>Naleven van de minimumvergoeding  vanaf 1 juli 2024</w:t>
            </w:r>
          </w:p>
          <w:p w14:paraId="0DA2DDEF" w14:textId="77777777" w:rsidR="00A84EEF" w:rsidRPr="00DF5481" w:rsidRDefault="00A84EEF" w:rsidP="00A84EEF"/>
        </w:tc>
        <w:tc>
          <w:tcPr>
            <w:tcW w:w="2126" w:type="dxa"/>
          </w:tcPr>
          <w:p w14:paraId="6C42E634" w14:textId="77777777" w:rsidR="00A84EEF" w:rsidRDefault="001B30A5" w:rsidP="00A84EEF">
            <w:r>
              <w:t>Art. 10/1 Postwet</w:t>
            </w:r>
          </w:p>
          <w:p w14:paraId="62E8B2BB" w14:textId="77777777" w:rsidR="001B30A5" w:rsidRPr="001B30A5" w:rsidRDefault="001B30A5" w:rsidP="001B30A5">
            <w:hyperlink r:id="rId24" w:history="1">
              <w:r w:rsidRPr="001B30A5">
                <w:rPr>
                  <w:rStyle w:val="Hyperlink"/>
                </w:rPr>
                <w:t>Minimumvergoeding voor pakketbezorgers | FOD Economie (fgov.be)</w:t>
              </w:r>
            </w:hyperlink>
          </w:p>
          <w:p w14:paraId="3C28C00A" w14:textId="6B8E370F" w:rsidR="001B30A5" w:rsidRPr="00DF5481" w:rsidRDefault="001B30A5" w:rsidP="00A84EEF"/>
        </w:tc>
        <w:tc>
          <w:tcPr>
            <w:tcW w:w="3685" w:type="dxa"/>
          </w:tcPr>
          <w:p w14:paraId="4FDFF20F" w14:textId="77777777" w:rsidR="00A84EEF" w:rsidRPr="00DF5481" w:rsidRDefault="00A84EEF" w:rsidP="00A84EEF">
            <w:r w:rsidRPr="00DF5481">
              <w:t xml:space="preserve">Maatregel ter voorkoming: </w:t>
            </w:r>
          </w:p>
          <w:p w14:paraId="5D560862" w14:textId="4957A9D8" w:rsidR="00A84EEF" w:rsidRPr="00DF5481" w:rsidRDefault="00A84EEF" w:rsidP="00A84EEF">
            <w:r w:rsidRPr="00DF5481">
              <w:t>opvolging kostprijsindices van het ITLB (</w:t>
            </w:r>
            <w:hyperlink r:id="rId25" w:history="1">
              <w:r w:rsidR="001B30A5" w:rsidRPr="00ED4AC4">
                <w:rPr>
                  <w:rStyle w:val="Hyperlink"/>
                </w:rPr>
                <w:t>www.itlb.be</w:t>
              </w:r>
            </w:hyperlink>
            <w:r w:rsidR="001B30A5">
              <w:t xml:space="preserve"> </w:t>
            </w:r>
            <w:r w:rsidRPr="00DF5481">
              <w:t>).</w:t>
            </w:r>
          </w:p>
          <w:p w14:paraId="488C76C3" w14:textId="647C8442" w:rsidR="00A84EEF" w:rsidRPr="00DF5481" w:rsidRDefault="00A84EEF" w:rsidP="00A84EEF">
            <w:r w:rsidRPr="00DF5481">
              <w:t xml:space="preserve">Gebruik online kostprijsberekeningsmodel op volgende website: </w:t>
            </w:r>
            <w:hyperlink r:id="rId26" w:history="1">
              <w:r w:rsidR="001B30A5" w:rsidRPr="00ED4AC4">
                <w:rPr>
                  <w:rStyle w:val="Hyperlink"/>
                </w:rPr>
                <w:t>https://road-cost.uantwerpen.be/</w:t>
              </w:r>
            </w:hyperlink>
            <w:r w:rsidR="001B30A5">
              <w:t xml:space="preserve"> </w:t>
            </w:r>
          </w:p>
          <w:p w14:paraId="4FB4E48A" w14:textId="77777777" w:rsidR="00A84EEF" w:rsidRPr="00DF5481" w:rsidRDefault="00A84EEF" w:rsidP="00A84EEF">
            <w:r w:rsidRPr="00DF5481">
              <w:lastRenderedPageBreak/>
              <w:t>Telkens op 1 juli en 1 januari de update van de minimumuurvergoeding nagaan</w:t>
            </w:r>
          </w:p>
          <w:p w14:paraId="69B069D5" w14:textId="77777777" w:rsidR="00A84EEF" w:rsidRPr="00DF5481" w:rsidRDefault="00A84EEF" w:rsidP="00A84EEF">
            <w:r w:rsidRPr="00DF5481">
              <w:t>Volgens het bericht van de FOD economie gepubliceerd op 3 juli 2024 bedraagt de minimumvergoeding vanaf 1 juli 2024 :</w:t>
            </w:r>
          </w:p>
          <w:p w14:paraId="2FD8F934" w14:textId="77777777" w:rsidR="00A84EEF" w:rsidRPr="00DF5481" w:rsidRDefault="00A84EEF" w:rsidP="00A84EEF"/>
          <w:p w14:paraId="31DD1E27" w14:textId="77777777" w:rsidR="00A84EEF" w:rsidRPr="00DF5481" w:rsidRDefault="00A84EEF" w:rsidP="00A84EEF">
            <w:r w:rsidRPr="00DF5481">
              <w:t>-</w:t>
            </w:r>
            <w:r w:rsidRPr="00DF5481">
              <w:tab/>
              <w:t>Voor een fiets: 29,87 euro per uur (excl. BTW)</w:t>
            </w:r>
          </w:p>
          <w:p w14:paraId="0ADA84FB" w14:textId="77777777" w:rsidR="00A84EEF" w:rsidRPr="00DF5481" w:rsidRDefault="00A84EEF" w:rsidP="00A84EEF">
            <w:r w:rsidRPr="00DF5481">
              <w:t>-</w:t>
            </w:r>
            <w:r w:rsidRPr="00DF5481">
              <w:tab/>
              <w:t>Voor motorvoertuigen: 33,04 euro per uur (excl. BTW)</w:t>
            </w:r>
          </w:p>
          <w:p w14:paraId="723F08B2" w14:textId="77777777" w:rsidR="001B30A5" w:rsidRDefault="001B30A5" w:rsidP="00A84EEF"/>
          <w:p w14:paraId="7C2C373E" w14:textId="1E9FC46B" w:rsidR="00A84EEF" w:rsidRPr="00DF5481" w:rsidRDefault="00A84EEF" w:rsidP="00A84EEF">
            <w:r w:rsidRPr="00DF5481">
              <w:t>Verifiëren dat de prijs eveneens voldoet aan de ongeoorloofd lage prijs bepaling uit de transportwet</w:t>
            </w:r>
          </w:p>
          <w:p w14:paraId="025C0B8A" w14:textId="77777777" w:rsidR="00A84EEF" w:rsidRPr="00DF5481" w:rsidRDefault="00A84EEF" w:rsidP="00A84EEF"/>
        </w:tc>
        <w:tc>
          <w:tcPr>
            <w:tcW w:w="3259" w:type="dxa"/>
          </w:tcPr>
          <w:p w14:paraId="203360B0" w14:textId="77777777" w:rsidR="00A84EEF" w:rsidRPr="00DF5481" w:rsidRDefault="00A84EEF" w:rsidP="00A84EEF"/>
        </w:tc>
        <w:tc>
          <w:tcPr>
            <w:tcW w:w="285" w:type="dxa"/>
          </w:tcPr>
          <w:p w14:paraId="6E10F237" w14:textId="77777777" w:rsidR="00A84EEF" w:rsidRPr="00DF5481" w:rsidRDefault="00A84EEF" w:rsidP="00A84EEF"/>
        </w:tc>
      </w:tr>
      <w:tr w:rsidR="00A84EEF" w:rsidRPr="00DF5481" w14:paraId="09142B83" w14:textId="77777777" w:rsidTr="00AD01E8">
        <w:tc>
          <w:tcPr>
            <w:tcW w:w="551" w:type="dxa"/>
          </w:tcPr>
          <w:p w14:paraId="652F131E" w14:textId="77777777" w:rsidR="00A84EEF" w:rsidRPr="00DF5481" w:rsidRDefault="00A84EEF" w:rsidP="00A84EEF"/>
        </w:tc>
        <w:tc>
          <w:tcPr>
            <w:tcW w:w="4820" w:type="dxa"/>
          </w:tcPr>
          <w:p w14:paraId="4C72E927" w14:textId="4B40C745" w:rsidR="00A84EEF" w:rsidRPr="00DF5481" w:rsidRDefault="00A84EEF" w:rsidP="00A84EEF">
            <w:r w:rsidRPr="00DF5481">
              <w:t xml:space="preserve">Vanaf 1 augustus 2024 naleven van de verplichting om 6-maandelijks te rapporteren over de distributieactiviteiten </w:t>
            </w:r>
          </w:p>
          <w:p w14:paraId="59FD419C" w14:textId="77777777" w:rsidR="00A84EEF" w:rsidRPr="00DF5481" w:rsidRDefault="00A84EEF" w:rsidP="00A84EEF"/>
        </w:tc>
        <w:tc>
          <w:tcPr>
            <w:tcW w:w="2126" w:type="dxa"/>
          </w:tcPr>
          <w:p w14:paraId="63CAE419" w14:textId="6BEAB2A4" w:rsidR="00A84EEF" w:rsidRPr="00DF5481" w:rsidRDefault="001B30A5" w:rsidP="00A84EEF">
            <w:r>
              <w:t>Art 6/2 Postwet</w:t>
            </w:r>
          </w:p>
        </w:tc>
        <w:tc>
          <w:tcPr>
            <w:tcW w:w="3685" w:type="dxa"/>
          </w:tcPr>
          <w:p w14:paraId="48C4DF73" w14:textId="77777777" w:rsidR="00A84EEF" w:rsidRPr="00DF5481" w:rsidRDefault="00A84EEF" w:rsidP="00A84EEF">
            <w:r w:rsidRPr="00DF5481">
              <w:t>U meldt op de onlinedienst BELparcel elk halfjaar, ten laatste op 31 januari en 31 juli, de volgende gegevens over het daaraan voorafgaande semester:</w:t>
            </w:r>
          </w:p>
          <w:p w14:paraId="799D7888" w14:textId="77777777" w:rsidR="00A84EEF" w:rsidRPr="00DF5481" w:rsidRDefault="00A84EEF" w:rsidP="00A84EEF"/>
        </w:tc>
        <w:tc>
          <w:tcPr>
            <w:tcW w:w="3259" w:type="dxa"/>
          </w:tcPr>
          <w:p w14:paraId="2925F75D" w14:textId="77777777" w:rsidR="00A84EEF" w:rsidRPr="00DF5481" w:rsidRDefault="00A84EEF" w:rsidP="00A84EEF"/>
        </w:tc>
        <w:tc>
          <w:tcPr>
            <w:tcW w:w="285" w:type="dxa"/>
          </w:tcPr>
          <w:p w14:paraId="308F6B4D" w14:textId="77777777" w:rsidR="00A84EEF" w:rsidRPr="00DF5481" w:rsidRDefault="00A84EEF" w:rsidP="00A84EEF"/>
        </w:tc>
      </w:tr>
      <w:tr w:rsidR="00A84EEF" w:rsidRPr="00DF5481" w14:paraId="4BFCF143" w14:textId="77777777" w:rsidTr="00AD01E8">
        <w:tc>
          <w:tcPr>
            <w:tcW w:w="551" w:type="dxa"/>
          </w:tcPr>
          <w:p w14:paraId="60578AE7" w14:textId="77777777" w:rsidR="00A84EEF" w:rsidRPr="00DF5481" w:rsidRDefault="00A84EEF" w:rsidP="00A84EEF"/>
        </w:tc>
        <w:tc>
          <w:tcPr>
            <w:tcW w:w="4820" w:type="dxa"/>
            <w:shd w:val="clear" w:color="auto" w:fill="D9D9D9" w:themeFill="background1" w:themeFillShade="D9"/>
          </w:tcPr>
          <w:p w14:paraId="6667A6F4" w14:textId="27192A21" w:rsidR="00A84EEF" w:rsidRPr="00DF5481" w:rsidRDefault="00A84EEF" w:rsidP="00A84EEF">
            <w:r w:rsidRPr="00DF5481">
              <w:t>Vanaf 1 april 2025 : Opdrachtgevers moeten de RSZ inlichten over de onderaannemers waarop zij een beroep doen, de hele keten moet dit doorgeven</w:t>
            </w:r>
          </w:p>
          <w:p w14:paraId="317CB915" w14:textId="77777777" w:rsidR="00A84EEF" w:rsidRPr="00DF5481" w:rsidRDefault="00A84EEF" w:rsidP="00A84EEF">
            <w:r w:rsidRPr="00DF5481">
              <w:t>U geeft informatie over alle opdrachtgevers en onderaannemers waarmee u werkt.</w:t>
            </w:r>
          </w:p>
          <w:p w14:paraId="1978993C" w14:textId="13CCC02A" w:rsidR="00A84EEF" w:rsidRPr="00DF5481" w:rsidRDefault="00A84EEF" w:rsidP="00A84EEF"/>
        </w:tc>
        <w:tc>
          <w:tcPr>
            <w:tcW w:w="2126" w:type="dxa"/>
          </w:tcPr>
          <w:p w14:paraId="429B5A0E" w14:textId="793C8DA0" w:rsidR="00A84EEF" w:rsidRPr="00DF5481" w:rsidRDefault="001B30A5" w:rsidP="00A84EEF">
            <w:r>
              <w:t>Art 5/4 Postwet</w:t>
            </w:r>
          </w:p>
        </w:tc>
        <w:tc>
          <w:tcPr>
            <w:tcW w:w="3685" w:type="dxa"/>
          </w:tcPr>
          <w:p w14:paraId="5CDA9AF5" w14:textId="37D711B6" w:rsidR="00A84EEF" w:rsidRPr="00DF5481" w:rsidRDefault="00A84EEF" w:rsidP="00A84EEF"/>
        </w:tc>
        <w:tc>
          <w:tcPr>
            <w:tcW w:w="3259" w:type="dxa"/>
          </w:tcPr>
          <w:p w14:paraId="49779AF8" w14:textId="77777777" w:rsidR="00A84EEF" w:rsidRPr="00DF5481" w:rsidRDefault="00A84EEF" w:rsidP="00A84EEF"/>
        </w:tc>
        <w:tc>
          <w:tcPr>
            <w:tcW w:w="285" w:type="dxa"/>
          </w:tcPr>
          <w:p w14:paraId="0C810080" w14:textId="77777777" w:rsidR="00A84EEF" w:rsidRPr="00DF5481" w:rsidRDefault="00A84EEF" w:rsidP="00A84EEF"/>
        </w:tc>
      </w:tr>
      <w:tr w:rsidR="00A84EEF" w:rsidRPr="00DF5481" w14:paraId="21F3FAC2" w14:textId="77777777" w:rsidTr="00AD01E8">
        <w:tc>
          <w:tcPr>
            <w:tcW w:w="551" w:type="dxa"/>
          </w:tcPr>
          <w:p w14:paraId="5FB6EA21" w14:textId="77777777" w:rsidR="00A84EEF" w:rsidRPr="00DF5481" w:rsidRDefault="00A84EEF" w:rsidP="00A84EEF"/>
        </w:tc>
        <w:tc>
          <w:tcPr>
            <w:tcW w:w="4820" w:type="dxa"/>
            <w:shd w:val="clear" w:color="auto" w:fill="D9D9D9" w:themeFill="background1" w:themeFillShade="D9"/>
          </w:tcPr>
          <w:p w14:paraId="0740D4A6" w14:textId="30F4D48A" w:rsidR="00A84EEF" w:rsidRPr="00DF5481" w:rsidRDefault="00A84EEF" w:rsidP="00A84EEF">
            <w:r w:rsidRPr="00DF5481">
              <w:t>Vanaf 1 juli 2026: naleven van de maximaal toegelaten pakketdistributietijd</w:t>
            </w:r>
          </w:p>
        </w:tc>
        <w:tc>
          <w:tcPr>
            <w:tcW w:w="2126" w:type="dxa"/>
          </w:tcPr>
          <w:p w14:paraId="5D2AA3EB" w14:textId="16D7996C" w:rsidR="00A84EEF" w:rsidRPr="00DF5481" w:rsidRDefault="001B30A5" w:rsidP="00A84EEF">
            <w:r>
              <w:t>Art  5/5 Postwet</w:t>
            </w:r>
          </w:p>
        </w:tc>
        <w:tc>
          <w:tcPr>
            <w:tcW w:w="3685" w:type="dxa"/>
          </w:tcPr>
          <w:p w14:paraId="47DF5061" w14:textId="77777777" w:rsidR="00A84EEF" w:rsidRPr="00DF5481" w:rsidRDefault="00A84EEF" w:rsidP="00A84EEF"/>
        </w:tc>
        <w:tc>
          <w:tcPr>
            <w:tcW w:w="3259" w:type="dxa"/>
          </w:tcPr>
          <w:p w14:paraId="5D1B6331" w14:textId="77777777" w:rsidR="00A84EEF" w:rsidRPr="00DF5481" w:rsidRDefault="00A84EEF" w:rsidP="00A84EEF"/>
        </w:tc>
        <w:tc>
          <w:tcPr>
            <w:tcW w:w="285" w:type="dxa"/>
          </w:tcPr>
          <w:p w14:paraId="7EB9335A" w14:textId="77777777" w:rsidR="00A84EEF" w:rsidRPr="00DF5481" w:rsidRDefault="00A84EEF" w:rsidP="00A84EEF"/>
        </w:tc>
      </w:tr>
      <w:tr w:rsidR="00A84EEF" w:rsidRPr="00DF5481" w14:paraId="29E837A8" w14:textId="77777777" w:rsidTr="00AD01E8">
        <w:tc>
          <w:tcPr>
            <w:tcW w:w="551" w:type="dxa"/>
          </w:tcPr>
          <w:p w14:paraId="5EFC0A23" w14:textId="77777777" w:rsidR="00A84EEF" w:rsidRPr="00DF5481" w:rsidRDefault="00A84EEF" w:rsidP="00A84EEF"/>
        </w:tc>
        <w:tc>
          <w:tcPr>
            <w:tcW w:w="4820" w:type="dxa"/>
          </w:tcPr>
          <w:p w14:paraId="061DC8B8" w14:textId="77777777" w:rsidR="00A84EEF" w:rsidRPr="00DF5481" w:rsidRDefault="00A84EEF" w:rsidP="00A84EEF"/>
        </w:tc>
        <w:tc>
          <w:tcPr>
            <w:tcW w:w="2126" w:type="dxa"/>
          </w:tcPr>
          <w:p w14:paraId="3FA9F2D1" w14:textId="77777777" w:rsidR="00A84EEF" w:rsidRPr="00DF5481" w:rsidRDefault="00A84EEF" w:rsidP="00A84EEF"/>
        </w:tc>
        <w:tc>
          <w:tcPr>
            <w:tcW w:w="3685" w:type="dxa"/>
          </w:tcPr>
          <w:p w14:paraId="75D509B3" w14:textId="77777777" w:rsidR="00A84EEF" w:rsidRPr="00DF5481" w:rsidRDefault="00A84EEF" w:rsidP="00A84EEF"/>
        </w:tc>
        <w:tc>
          <w:tcPr>
            <w:tcW w:w="3259" w:type="dxa"/>
          </w:tcPr>
          <w:p w14:paraId="08E206B3" w14:textId="77777777" w:rsidR="00A84EEF" w:rsidRPr="00DF5481" w:rsidRDefault="00A84EEF" w:rsidP="00A84EEF"/>
        </w:tc>
        <w:tc>
          <w:tcPr>
            <w:tcW w:w="285" w:type="dxa"/>
          </w:tcPr>
          <w:p w14:paraId="6227BF71" w14:textId="77777777" w:rsidR="00A84EEF" w:rsidRPr="00DF5481" w:rsidRDefault="00A84EEF" w:rsidP="00A84EEF"/>
        </w:tc>
      </w:tr>
      <w:tr w:rsidR="00A84EEF" w:rsidRPr="00DF5481" w14:paraId="263C2883" w14:textId="77777777" w:rsidTr="00AD01E8">
        <w:tc>
          <w:tcPr>
            <w:tcW w:w="551" w:type="dxa"/>
          </w:tcPr>
          <w:p w14:paraId="3EF0ABF7" w14:textId="77777777" w:rsidR="00A84EEF" w:rsidRPr="00DF5481" w:rsidRDefault="00A84EEF" w:rsidP="00A84EEF"/>
        </w:tc>
        <w:tc>
          <w:tcPr>
            <w:tcW w:w="4820" w:type="dxa"/>
          </w:tcPr>
          <w:p w14:paraId="32020783" w14:textId="7187B379" w:rsidR="00A84EEF" w:rsidRPr="00DF5481" w:rsidRDefault="00A84EEF" w:rsidP="00A84EEF">
            <w:r w:rsidRPr="00DF5481">
              <w:t xml:space="preserve">Informatieplicht </w:t>
            </w:r>
            <w:proofErr w:type="spellStart"/>
            <w:r w:rsidRPr="00DF5481">
              <w:t>ivm</w:t>
            </w:r>
            <w:proofErr w:type="spellEnd"/>
            <w:r w:rsidRPr="00DF5481">
              <w:t xml:space="preserve"> de milieu-impact voor postoperatoren die meer dan 250 mensen tewerkstellen</w:t>
            </w:r>
          </w:p>
        </w:tc>
        <w:tc>
          <w:tcPr>
            <w:tcW w:w="2126" w:type="dxa"/>
          </w:tcPr>
          <w:p w14:paraId="12E6EBD5" w14:textId="497FAE2D" w:rsidR="00A84EEF" w:rsidRPr="00DF5481" w:rsidRDefault="001B30A5" w:rsidP="00A84EEF">
            <w:r w:rsidRPr="001B30A5">
              <w:t xml:space="preserve">Meer informatie: </w:t>
            </w:r>
            <w:hyperlink r:id="rId27" w:history="1">
              <w:r w:rsidRPr="00ED4AC4">
                <w:rPr>
                  <w:rStyle w:val="Hyperlink"/>
                </w:rPr>
                <w:t>https://etaamb.openjustice.be/nl/koninklijk-besluit-van-14-december-2023_n2023048471</w:t>
              </w:r>
            </w:hyperlink>
            <w:r>
              <w:t xml:space="preserve"> </w:t>
            </w:r>
          </w:p>
        </w:tc>
        <w:tc>
          <w:tcPr>
            <w:tcW w:w="3685" w:type="dxa"/>
          </w:tcPr>
          <w:p w14:paraId="3FF2098B" w14:textId="00AD8FF3" w:rsidR="00A84EEF" w:rsidRPr="00DF5481" w:rsidRDefault="00A84EEF" w:rsidP="00A84EEF"/>
        </w:tc>
        <w:tc>
          <w:tcPr>
            <w:tcW w:w="3259" w:type="dxa"/>
          </w:tcPr>
          <w:p w14:paraId="4364F80E" w14:textId="77777777" w:rsidR="00A84EEF" w:rsidRPr="00DF5481" w:rsidRDefault="00A84EEF" w:rsidP="00A84EEF"/>
        </w:tc>
        <w:tc>
          <w:tcPr>
            <w:tcW w:w="285" w:type="dxa"/>
          </w:tcPr>
          <w:p w14:paraId="138D13C5" w14:textId="77777777" w:rsidR="00A84EEF" w:rsidRPr="00DF5481" w:rsidRDefault="00A84EEF" w:rsidP="00A84EEF"/>
        </w:tc>
      </w:tr>
      <w:tr w:rsidR="00A84EEF" w:rsidRPr="00DF5481" w14:paraId="6847BE8E" w14:textId="77777777" w:rsidTr="00AD01E8">
        <w:tc>
          <w:tcPr>
            <w:tcW w:w="551" w:type="dxa"/>
          </w:tcPr>
          <w:p w14:paraId="2B019419" w14:textId="77777777" w:rsidR="00A84EEF" w:rsidRPr="00DF5481" w:rsidRDefault="00A84EEF" w:rsidP="00A84EEF"/>
        </w:tc>
        <w:tc>
          <w:tcPr>
            <w:tcW w:w="4820" w:type="dxa"/>
          </w:tcPr>
          <w:p w14:paraId="769B3AC0" w14:textId="77777777" w:rsidR="00A84EEF" w:rsidRPr="00DF5481" w:rsidRDefault="00A84EEF" w:rsidP="00A84EEF"/>
        </w:tc>
        <w:tc>
          <w:tcPr>
            <w:tcW w:w="2126" w:type="dxa"/>
          </w:tcPr>
          <w:p w14:paraId="3C29D661" w14:textId="77777777" w:rsidR="00A84EEF" w:rsidRPr="00DF5481" w:rsidRDefault="00A84EEF" w:rsidP="00A84EEF"/>
        </w:tc>
        <w:tc>
          <w:tcPr>
            <w:tcW w:w="3685" w:type="dxa"/>
          </w:tcPr>
          <w:p w14:paraId="2C12202E" w14:textId="77777777" w:rsidR="00A84EEF" w:rsidRPr="00DF5481" w:rsidRDefault="00A84EEF" w:rsidP="00A84EEF"/>
        </w:tc>
        <w:tc>
          <w:tcPr>
            <w:tcW w:w="3259" w:type="dxa"/>
          </w:tcPr>
          <w:p w14:paraId="4E694F7D" w14:textId="77777777" w:rsidR="00A84EEF" w:rsidRPr="00DF5481" w:rsidRDefault="00A84EEF" w:rsidP="00A84EEF"/>
        </w:tc>
        <w:tc>
          <w:tcPr>
            <w:tcW w:w="285" w:type="dxa"/>
          </w:tcPr>
          <w:p w14:paraId="391B52E4" w14:textId="77777777" w:rsidR="00A84EEF" w:rsidRPr="00DF5481" w:rsidRDefault="00A84EEF" w:rsidP="00A84EEF"/>
        </w:tc>
      </w:tr>
      <w:tr w:rsidR="00A84EEF" w:rsidRPr="00DF5481" w14:paraId="354985BD" w14:textId="77777777" w:rsidTr="00AD01E8">
        <w:tc>
          <w:tcPr>
            <w:tcW w:w="551" w:type="dxa"/>
          </w:tcPr>
          <w:p w14:paraId="7CB53916" w14:textId="77777777" w:rsidR="00A84EEF" w:rsidRPr="00DF5481" w:rsidRDefault="00A84EEF" w:rsidP="00A84EEF"/>
        </w:tc>
        <w:tc>
          <w:tcPr>
            <w:tcW w:w="4820" w:type="dxa"/>
          </w:tcPr>
          <w:p w14:paraId="4F5BFCA0" w14:textId="77777777" w:rsidR="00A84EEF" w:rsidRPr="00DF5481" w:rsidRDefault="00A84EEF" w:rsidP="00A84EEF"/>
        </w:tc>
        <w:tc>
          <w:tcPr>
            <w:tcW w:w="2126" w:type="dxa"/>
          </w:tcPr>
          <w:p w14:paraId="16F754E1" w14:textId="77777777" w:rsidR="00A84EEF" w:rsidRPr="00DF5481" w:rsidRDefault="00A84EEF" w:rsidP="00A84EEF"/>
        </w:tc>
        <w:tc>
          <w:tcPr>
            <w:tcW w:w="3685" w:type="dxa"/>
          </w:tcPr>
          <w:p w14:paraId="297FEB8B" w14:textId="77777777" w:rsidR="00A84EEF" w:rsidRPr="00DF5481" w:rsidRDefault="00A84EEF" w:rsidP="00A84EEF"/>
        </w:tc>
        <w:tc>
          <w:tcPr>
            <w:tcW w:w="3259" w:type="dxa"/>
          </w:tcPr>
          <w:p w14:paraId="2B7C08FE" w14:textId="77777777" w:rsidR="00A84EEF" w:rsidRPr="00DF5481" w:rsidRDefault="00A84EEF" w:rsidP="00A84EEF"/>
        </w:tc>
        <w:tc>
          <w:tcPr>
            <w:tcW w:w="285" w:type="dxa"/>
          </w:tcPr>
          <w:p w14:paraId="5071B56A" w14:textId="77777777" w:rsidR="00A84EEF" w:rsidRPr="00DF5481" w:rsidRDefault="00A84EEF" w:rsidP="00A84EEF"/>
        </w:tc>
      </w:tr>
      <w:tr w:rsidR="00A84EEF" w:rsidRPr="00DF5481" w14:paraId="0F7F12AD" w14:textId="77777777" w:rsidTr="00AD01E8">
        <w:tc>
          <w:tcPr>
            <w:tcW w:w="551" w:type="dxa"/>
            <w:shd w:val="clear" w:color="auto" w:fill="FFC000"/>
          </w:tcPr>
          <w:p w14:paraId="24967561" w14:textId="5F12C5A5" w:rsidR="00A84EEF" w:rsidRPr="00DF5481" w:rsidRDefault="00A84EEF" w:rsidP="00A84EEF"/>
        </w:tc>
        <w:tc>
          <w:tcPr>
            <w:tcW w:w="4820" w:type="dxa"/>
            <w:shd w:val="clear" w:color="auto" w:fill="FFC000"/>
          </w:tcPr>
          <w:p w14:paraId="3B21BE50" w14:textId="6BB18BF8" w:rsidR="00A84EEF" w:rsidRPr="00E177AF" w:rsidRDefault="00A84EEF" w:rsidP="00A84EEF">
            <w:pPr>
              <w:rPr>
                <w:b/>
                <w:bCs/>
              </w:rPr>
            </w:pPr>
            <w:r w:rsidRPr="00E177AF">
              <w:rPr>
                <w:b/>
                <w:bCs/>
              </w:rPr>
              <w:t>SOCIAAL STRAFWETBOEK</w:t>
            </w:r>
          </w:p>
        </w:tc>
        <w:tc>
          <w:tcPr>
            <w:tcW w:w="2126" w:type="dxa"/>
            <w:shd w:val="clear" w:color="auto" w:fill="FFC000"/>
          </w:tcPr>
          <w:p w14:paraId="188EE61F" w14:textId="77777777" w:rsidR="00A84EEF" w:rsidRPr="00DF5481" w:rsidRDefault="00A84EEF" w:rsidP="00A84EEF"/>
        </w:tc>
        <w:tc>
          <w:tcPr>
            <w:tcW w:w="3685" w:type="dxa"/>
            <w:shd w:val="clear" w:color="auto" w:fill="FFC000"/>
          </w:tcPr>
          <w:p w14:paraId="3D1EEBAF" w14:textId="77777777" w:rsidR="00A84EEF" w:rsidRPr="00DF5481" w:rsidRDefault="00A84EEF" w:rsidP="00A84EEF"/>
        </w:tc>
        <w:tc>
          <w:tcPr>
            <w:tcW w:w="3259" w:type="dxa"/>
            <w:shd w:val="clear" w:color="auto" w:fill="FFC000"/>
          </w:tcPr>
          <w:p w14:paraId="664469CB" w14:textId="77777777" w:rsidR="00A84EEF" w:rsidRPr="00DF5481" w:rsidRDefault="00A84EEF" w:rsidP="00A84EEF"/>
        </w:tc>
        <w:tc>
          <w:tcPr>
            <w:tcW w:w="285" w:type="dxa"/>
            <w:shd w:val="clear" w:color="auto" w:fill="FFC000"/>
          </w:tcPr>
          <w:p w14:paraId="699B8D0D" w14:textId="77777777" w:rsidR="00A84EEF" w:rsidRPr="00DF5481" w:rsidRDefault="00A84EEF" w:rsidP="00A84EEF"/>
        </w:tc>
      </w:tr>
      <w:tr w:rsidR="00A84EEF" w:rsidRPr="00DF5481" w14:paraId="7CA73187" w14:textId="77777777" w:rsidTr="00AD01E8">
        <w:tc>
          <w:tcPr>
            <w:tcW w:w="551" w:type="dxa"/>
            <w:shd w:val="clear" w:color="auto" w:fill="FFE599" w:themeFill="accent4" w:themeFillTint="66"/>
          </w:tcPr>
          <w:p w14:paraId="28A9FC28" w14:textId="754BA7F1" w:rsidR="00A84EEF" w:rsidRPr="00DF5481" w:rsidRDefault="00BA264B" w:rsidP="00A84EEF">
            <w:r>
              <w:t>N°</w:t>
            </w:r>
          </w:p>
        </w:tc>
        <w:tc>
          <w:tcPr>
            <w:tcW w:w="4820" w:type="dxa"/>
            <w:shd w:val="clear" w:color="auto" w:fill="FFE599" w:themeFill="accent4" w:themeFillTint="66"/>
          </w:tcPr>
          <w:p w14:paraId="1C3B462D" w14:textId="2F248E19" w:rsidR="00A84EEF" w:rsidRPr="00E177AF" w:rsidRDefault="00A84EEF" w:rsidP="00A84EEF">
            <w:pPr>
              <w:rPr>
                <w:b/>
                <w:bCs/>
              </w:rPr>
            </w:pPr>
            <w:r w:rsidRPr="00E177AF">
              <w:rPr>
                <w:b/>
                <w:bCs/>
              </w:rPr>
              <w:t>Beschrijving gevaren</w:t>
            </w:r>
          </w:p>
        </w:tc>
        <w:tc>
          <w:tcPr>
            <w:tcW w:w="2126" w:type="dxa"/>
            <w:shd w:val="clear" w:color="auto" w:fill="FFE599" w:themeFill="accent4" w:themeFillTint="66"/>
          </w:tcPr>
          <w:p w14:paraId="28FFF64E" w14:textId="1BDFCAE0" w:rsidR="00A84EEF" w:rsidRPr="001B30A5" w:rsidRDefault="001B30A5" w:rsidP="00A84EEF">
            <w:pPr>
              <w:rPr>
                <w:b/>
                <w:bCs/>
              </w:rPr>
            </w:pPr>
            <w:proofErr w:type="spellStart"/>
            <w:r w:rsidRPr="001B30A5">
              <w:rPr>
                <w:b/>
                <w:bCs/>
              </w:rPr>
              <w:t>Wet-en</w:t>
            </w:r>
            <w:proofErr w:type="spellEnd"/>
            <w:r w:rsidRPr="001B30A5">
              <w:rPr>
                <w:b/>
                <w:bCs/>
              </w:rPr>
              <w:t xml:space="preserve"> regelgeving</w:t>
            </w:r>
          </w:p>
        </w:tc>
        <w:tc>
          <w:tcPr>
            <w:tcW w:w="3685" w:type="dxa"/>
            <w:shd w:val="clear" w:color="auto" w:fill="FFE599" w:themeFill="accent4" w:themeFillTint="66"/>
          </w:tcPr>
          <w:p w14:paraId="585D76F3" w14:textId="77777777" w:rsidR="001B30A5" w:rsidRPr="001B30A5" w:rsidRDefault="001B30A5" w:rsidP="001B30A5">
            <w:pPr>
              <w:rPr>
                <w:b/>
                <w:bCs/>
              </w:rPr>
            </w:pPr>
            <w:r w:rsidRPr="001B30A5">
              <w:rPr>
                <w:b/>
                <w:bCs/>
              </w:rPr>
              <w:t xml:space="preserve">Preventieve maatregelen ( hoe voorkom je?) </w:t>
            </w:r>
          </w:p>
          <w:p w14:paraId="14A93E5E" w14:textId="77777777" w:rsidR="001B30A5" w:rsidRPr="001B30A5" w:rsidRDefault="001B30A5" w:rsidP="001B30A5">
            <w:pPr>
              <w:rPr>
                <w:b/>
                <w:bCs/>
              </w:rPr>
            </w:pPr>
            <w:r w:rsidRPr="001B30A5">
              <w:rPr>
                <w:b/>
                <w:bCs/>
              </w:rPr>
              <w:t xml:space="preserve">Corrigerende maatregelen </w:t>
            </w:r>
          </w:p>
          <w:p w14:paraId="3BCA59D1" w14:textId="77777777" w:rsidR="001B30A5" w:rsidRPr="001B30A5" w:rsidRDefault="001B30A5" w:rsidP="001B30A5">
            <w:pPr>
              <w:rPr>
                <w:b/>
                <w:bCs/>
              </w:rPr>
            </w:pPr>
            <w:r w:rsidRPr="001B30A5">
              <w:rPr>
                <w:b/>
                <w:bCs/>
              </w:rPr>
              <w:t>( Wat doe je als je vaststelt dat dit niet in orde is ?)</w:t>
            </w:r>
          </w:p>
          <w:p w14:paraId="5CE46D35" w14:textId="77777777" w:rsidR="001B30A5" w:rsidRPr="001B30A5" w:rsidRDefault="001B30A5" w:rsidP="001B30A5">
            <w:pPr>
              <w:rPr>
                <w:b/>
                <w:bCs/>
              </w:rPr>
            </w:pPr>
          </w:p>
          <w:p w14:paraId="3B854580" w14:textId="720BC736" w:rsidR="00A84EEF" w:rsidRPr="001B30A5" w:rsidRDefault="001B30A5" w:rsidP="001B30A5">
            <w:pPr>
              <w:pStyle w:val="Lijstalinea"/>
              <w:numPr>
                <w:ilvl w:val="0"/>
                <w:numId w:val="16"/>
              </w:numPr>
              <w:rPr>
                <w:b/>
                <w:bCs/>
              </w:rPr>
            </w:pPr>
            <w:r w:rsidRPr="001B30A5">
              <w:rPr>
                <w:b/>
                <w:bCs/>
                <w:highlight w:val="yellow"/>
              </w:rPr>
              <w:t>Zelf aanvullen</w:t>
            </w:r>
          </w:p>
          <w:p w14:paraId="7E98CC86" w14:textId="77777777" w:rsidR="00A84EEF" w:rsidRPr="00DF5481" w:rsidRDefault="00A84EEF" w:rsidP="00A84EEF"/>
        </w:tc>
        <w:tc>
          <w:tcPr>
            <w:tcW w:w="3259" w:type="dxa"/>
            <w:shd w:val="clear" w:color="auto" w:fill="FFE599" w:themeFill="accent4" w:themeFillTint="66"/>
          </w:tcPr>
          <w:p w14:paraId="11CCD5E4" w14:textId="77777777" w:rsidR="001B30A5" w:rsidRPr="001B30A5" w:rsidRDefault="001B30A5" w:rsidP="001B30A5">
            <w:pPr>
              <w:rPr>
                <w:b/>
                <w:bCs/>
              </w:rPr>
            </w:pPr>
            <w:r w:rsidRPr="001B30A5">
              <w:rPr>
                <w:b/>
                <w:bCs/>
              </w:rPr>
              <w:t>Registratie en/of</w:t>
            </w:r>
          </w:p>
          <w:p w14:paraId="7A3656AE" w14:textId="77777777" w:rsidR="001B30A5" w:rsidRPr="001B30A5" w:rsidRDefault="001B30A5" w:rsidP="001B30A5">
            <w:pPr>
              <w:rPr>
                <w:b/>
                <w:bCs/>
              </w:rPr>
            </w:pPr>
            <w:r w:rsidRPr="001B30A5">
              <w:rPr>
                <w:b/>
                <w:bCs/>
              </w:rPr>
              <w:t>Wijze van toezicht (wie is verantwoordelijk binnen de onderneming ?)</w:t>
            </w:r>
          </w:p>
          <w:p w14:paraId="11A83CA9" w14:textId="77777777" w:rsidR="001B30A5" w:rsidRPr="001B30A5" w:rsidRDefault="001B30A5" w:rsidP="001B30A5">
            <w:pPr>
              <w:rPr>
                <w:b/>
                <w:bCs/>
              </w:rPr>
            </w:pPr>
            <w:r w:rsidRPr="001B30A5">
              <w:rPr>
                <w:b/>
                <w:bCs/>
              </w:rPr>
              <w:t>Evt. Gelinkte interne documenten?</w:t>
            </w:r>
          </w:p>
          <w:p w14:paraId="46EB27BE" w14:textId="3CB54922" w:rsidR="00A84EEF" w:rsidRPr="000E48E9" w:rsidRDefault="001B30A5" w:rsidP="001B30A5">
            <w:pPr>
              <w:pStyle w:val="Lijstalinea"/>
              <w:numPr>
                <w:ilvl w:val="0"/>
                <w:numId w:val="16"/>
              </w:numPr>
              <w:rPr>
                <w:b/>
                <w:bCs/>
              </w:rPr>
            </w:pPr>
            <w:r w:rsidRPr="000E48E9">
              <w:rPr>
                <w:b/>
                <w:bCs/>
                <w:highlight w:val="yellow"/>
              </w:rPr>
              <w:t>Zelf aanvullen</w:t>
            </w:r>
          </w:p>
        </w:tc>
        <w:tc>
          <w:tcPr>
            <w:tcW w:w="285" w:type="dxa"/>
            <w:shd w:val="clear" w:color="auto" w:fill="FFE599" w:themeFill="accent4" w:themeFillTint="66"/>
          </w:tcPr>
          <w:p w14:paraId="46606FA0" w14:textId="77777777" w:rsidR="00A84EEF" w:rsidRPr="00DF5481" w:rsidRDefault="00A84EEF" w:rsidP="00A84EEF"/>
        </w:tc>
      </w:tr>
      <w:tr w:rsidR="00A84EEF" w:rsidRPr="00DF5481" w14:paraId="68FFEE54" w14:textId="77777777" w:rsidTr="00E177AF">
        <w:tc>
          <w:tcPr>
            <w:tcW w:w="14726" w:type="dxa"/>
            <w:gridSpan w:val="6"/>
            <w:shd w:val="clear" w:color="auto" w:fill="FFFF00"/>
          </w:tcPr>
          <w:p w14:paraId="303E81A2" w14:textId="60F5EE85" w:rsidR="00A84EEF" w:rsidRPr="00DF5481" w:rsidRDefault="00A84EEF" w:rsidP="00A84EEF">
            <w:pPr>
              <w:rPr>
                <w:b/>
                <w:bCs/>
              </w:rPr>
            </w:pPr>
            <w:r w:rsidRPr="00DF5481">
              <w:rPr>
                <w:b/>
                <w:bCs/>
              </w:rPr>
              <w:t>De inbreuken op de persoon van de werknemer (voorbeelden: persoonlijke levenssfeer,  geweld, pesterijen of ongewenst seksueel gedrag op het werk, gezondheid en veiligheid op het werk, leeftijd voor toelating tot de arbeid);</w:t>
            </w:r>
          </w:p>
        </w:tc>
      </w:tr>
      <w:tr w:rsidR="00A84EEF" w:rsidRPr="00DF5481" w14:paraId="1B716B4D" w14:textId="77777777" w:rsidTr="00AD01E8">
        <w:tc>
          <w:tcPr>
            <w:tcW w:w="551" w:type="dxa"/>
          </w:tcPr>
          <w:p w14:paraId="5DEA6B01" w14:textId="5B8F07B5" w:rsidR="00A84EEF" w:rsidRPr="00DF5481" w:rsidRDefault="000E2648" w:rsidP="00A84EEF">
            <w:r>
              <w:t>bv</w:t>
            </w:r>
          </w:p>
        </w:tc>
        <w:tc>
          <w:tcPr>
            <w:tcW w:w="4820" w:type="dxa"/>
          </w:tcPr>
          <w:p w14:paraId="7AD20A09" w14:textId="77777777" w:rsidR="000E2648" w:rsidRPr="00DF5481" w:rsidRDefault="000E2648" w:rsidP="000E2648">
            <w:r w:rsidRPr="00DF5481">
              <w:t xml:space="preserve">Is het arbeidsreglement up </w:t>
            </w:r>
            <w:proofErr w:type="spellStart"/>
            <w:r w:rsidRPr="00DF5481">
              <w:t>to</w:t>
            </w:r>
            <w:proofErr w:type="spellEnd"/>
            <w:r w:rsidRPr="00DF5481">
              <w:t xml:space="preserve"> date en ingediend bij de FOD WASO ?</w:t>
            </w:r>
          </w:p>
          <w:p w14:paraId="0517F1A3" w14:textId="3FFB9723" w:rsidR="00A84EEF" w:rsidRPr="00DF5481" w:rsidRDefault="00A84EEF" w:rsidP="000E2648"/>
        </w:tc>
        <w:tc>
          <w:tcPr>
            <w:tcW w:w="2126" w:type="dxa"/>
          </w:tcPr>
          <w:p w14:paraId="029DBFC1" w14:textId="0092433C" w:rsidR="00A84EEF" w:rsidRPr="00DF5481" w:rsidRDefault="001B30A5" w:rsidP="00A84EEF">
            <w:r w:rsidRPr="001B30A5">
              <w:t xml:space="preserve">Meer info: </w:t>
            </w:r>
            <w:hyperlink r:id="rId28" w:history="1">
              <w:r w:rsidRPr="00ED4AC4">
                <w:rPr>
                  <w:rStyle w:val="Hyperlink"/>
                </w:rPr>
                <w:t>https://werk.belgie.be/nl/themas/arbeidsreglementering/arbeidsreglement</w:t>
              </w:r>
            </w:hyperlink>
            <w:r>
              <w:t xml:space="preserve"> </w:t>
            </w:r>
          </w:p>
        </w:tc>
        <w:tc>
          <w:tcPr>
            <w:tcW w:w="3685" w:type="dxa"/>
          </w:tcPr>
          <w:p w14:paraId="78D1F1CD" w14:textId="2BEFF923" w:rsidR="00A84EEF" w:rsidRPr="00DF5481" w:rsidRDefault="00A84EEF" w:rsidP="00A84EEF">
            <w:r w:rsidRPr="00DF5481">
              <w:t xml:space="preserve"> </w:t>
            </w:r>
          </w:p>
        </w:tc>
        <w:tc>
          <w:tcPr>
            <w:tcW w:w="3259" w:type="dxa"/>
          </w:tcPr>
          <w:p w14:paraId="29364980" w14:textId="0451A9BD" w:rsidR="00A84EEF" w:rsidRPr="00DF5481" w:rsidRDefault="00A84EEF" w:rsidP="00A84EEF"/>
        </w:tc>
        <w:tc>
          <w:tcPr>
            <w:tcW w:w="285" w:type="dxa"/>
          </w:tcPr>
          <w:p w14:paraId="22AE8001" w14:textId="77777777" w:rsidR="00A84EEF" w:rsidRPr="00DF5481" w:rsidRDefault="00A84EEF" w:rsidP="00A84EEF"/>
        </w:tc>
      </w:tr>
      <w:tr w:rsidR="00A84EEF" w:rsidRPr="00DF5481" w14:paraId="22A5AF34" w14:textId="77777777" w:rsidTr="00AD01E8">
        <w:tc>
          <w:tcPr>
            <w:tcW w:w="551" w:type="dxa"/>
          </w:tcPr>
          <w:p w14:paraId="62A2F967" w14:textId="7054AB1A" w:rsidR="00A84EEF" w:rsidRPr="00DF5481" w:rsidRDefault="00A84EEF" w:rsidP="00A84EEF"/>
        </w:tc>
        <w:tc>
          <w:tcPr>
            <w:tcW w:w="4820" w:type="dxa"/>
          </w:tcPr>
          <w:p w14:paraId="70182EE9" w14:textId="46F6154F" w:rsidR="00616BB4" w:rsidRPr="00DF5481" w:rsidRDefault="000E2648" w:rsidP="00616BB4">
            <w:r w:rsidRPr="00DF5481">
              <w:t xml:space="preserve">Is er een externe preventiedienst aangesteld ? </w:t>
            </w:r>
          </w:p>
          <w:p w14:paraId="2146D7CF" w14:textId="2272D936" w:rsidR="00A84EEF" w:rsidRPr="00DF5481" w:rsidRDefault="00A84EEF" w:rsidP="000E2648"/>
        </w:tc>
        <w:tc>
          <w:tcPr>
            <w:tcW w:w="2126" w:type="dxa"/>
          </w:tcPr>
          <w:p w14:paraId="2277C246" w14:textId="77777777" w:rsidR="001B30A5" w:rsidRPr="001B30A5" w:rsidRDefault="001B30A5" w:rsidP="001B30A5">
            <w:r w:rsidRPr="001B30A5">
              <w:t xml:space="preserve">Meer info: </w:t>
            </w:r>
          </w:p>
          <w:p w14:paraId="35D1EF8D" w14:textId="6764C8A6" w:rsidR="00A84EEF" w:rsidRPr="00DF5481" w:rsidRDefault="001B30A5" w:rsidP="001B30A5">
            <w:hyperlink r:id="rId29" w:history="1">
              <w:r w:rsidRPr="001B30A5">
                <w:rPr>
                  <w:rStyle w:val="Hyperlink"/>
                </w:rPr>
                <w:t>https://werk.belgie.be/nl/themas/welzijn-op-het-werk/organisatorische-structuren/externe-dienst-voor-preventie-en-bescherming</w:t>
              </w:r>
            </w:hyperlink>
          </w:p>
        </w:tc>
        <w:tc>
          <w:tcPr>
            <w:tcW w:w="3685" w:type="dxa"/>
          </w:tcPr>
          <w:p w14:paraId="699C63E5" w14:textId="78585A50" w:rsidR="001B30A5" w:rsidRPr="00DF5481" w:rsidRDefault="00A84EEF" w:rsidP="001B30A5">
            <w:r w:rsidRPr="00DF5481">
              <w:t xml:space="preserve"> </w:t>
            </w:r>
          </w:p>
          <w:p w14:paraId="51DFB569" w14:textId="0729E69C" w:rsidR="00A84EEF" w:rsidRPr="00DF5481" w:rsidRDefault="00A84EEF" w:rsidP="00616BB4"/>
        </w:tc>
        <w:tc>
          <w:tcPr>
            <w:tcW w:w="3259" w:type="dxa"/>
          </w:tcPr>
          <w:p w14:paraId="0E3F5809" w14:textId="4BE97B65" w:rsidR="00A84EEF" w:rsidRPr="00DF5481" w:rsidRDefault="00A84EEF" w:rsidP="00A84EEF"/>
        </w:tc>
        <w:tc>
          <w:tcPr>
            <w:tcW w:w="285" w:type="dxa"/>
          </w:tcPr>
          <w:p w14:paraId="2F211169" w14:textId="77777777" w:rsidR="00A84EEF" w:rsidRPr="00DF5481" w:rsidRDefault="00A84EEF" w:rsidP="00A84EEF"/>
        </w:tc>
      </w:tr>
      <w:tr w:rsidR="00A84EEF" w:rsidRPr="00DF5481" w14:paraId="3B272A66" w14:textId="77777777" w:rsidTr="00AD01E8">
        <w:tc>
          <w:tcPr>
            <w:tcW w:w="551" w:type="dxa"/>
          </w:tcPr>
          <w:p w14:paraId="7DCC4D95" w14:textId="1AC7F845" w:rsidR="00A84EEF" w:rsidRPr="00DF5481" w:rsidRDefault="00A84EEF" w:rsidP="00A84EEF"/>
        </w:tc>
        <w:tc>
          <w:tcPr>
            <w:tcW w:w="4820" w:type="dxa"/>
          </w:tcPr>
          <w:p w14:paraId="21C94BC3" w14:textId="2B0C9F95" w:rsidR="00A84EEF" w:rsidRPr="00DF5481" w:rsidRDefault="00A84EEF" w:rsidP="00A84EEF">
            <w:r w:rsidRPr="00DF5481">
              <w:t>Gezondheid en veiligheid op het werk</w:t>
            </w:r>
            <w:r w:rsidR="000E2648">
              <w:t xml:space="preserve"> : is er een </w:t>
            </w:r>
            <w:proofErr w:type="spellStart"/>
            <w:r w:rsidR="000E2648">
              <w:t>een</w:t>
            </w:r>
            <w:proofErr w:type="spellEnd"/>
            <w:r w:rsidR="000E2648">
              <w:t xml:space="preserve"> </w:t>
            </w:r>
            <w:proofErr w:type="spellStart"/>
            <w:r w:rsidR="000E2648">
              <w:t>risico-analyse</w:t>
            </w:r>
            <w:proofErr w:type="spellEnd"/>
            <w:r w:rsidR="000E2648">
              <w:t xml:space="preserve"> </w:t>
            </w:r>
            <w:proofErr w:type="spellStart"/>
            <w:r w:rsidR="000E2648">
              <w:t>ikv</w:t>
            </w:r>
            <w:proofErr w:type="spellEnd"/>
            <w:r w:rsidR="000E2648">
              <w:t xml:space="preserve"> preventie ?</w:t>
            </w:r>
          </w:p>
        </w:tc>
        <w:tc>
          <w:tcPr>
            <w:tcW w:w="2126" w:type="dxa"/>
          </w:tcPr>
          <w:p w14:paraId="426C2A6B" w14:textId="77777777" w:rsidR="00A84EEF" w:rsidRPr="00DF5481" w:rsidRDefault="00A84EEF" w:rsidP="00A84EEF"/>
        </w:tc>
        <w:tc>
          <w:tcPr>
            <w:tcW w:w="3685" w:type="dxa"/>
          </w:tcPr>
          <w:p w14:paraId="4AA415A6" w14:textId="77777777" w:rsidR="00A84EEF" w:rsidRPr="00DF5481" w:rsidRDefault="00A84EEF" w:rsidP="00A84EEF"/>
        </w:tc>
        <w:tc>
          <w:tcPr>
            <w:tcW w:w="3259" w:type="dxa"/>
          </w:tcPr>
          <w:p w14:paraId="13DF65C9" w14:textId="77777777" w:rsidR="00A84EEF" w:rsidRPr="00DF5481" w:rsidRDefault="00A84EEF" w:rsidP="00A84EEF"/>
        </w:tc>
        <w:tc>
          <w:tcPr>
            <w:tcW w:w="285" w:type="dxa"/>
          </w:tcPr>
          <w:p w14:paraId="7C5099BF" w14:textId="77777777" w:rsidR="00A84EEF" w:rsidRPr="00DF5481" w:rsidRDefault="00A84EEF" w:rsidP="00A84EEF"/>
        </w:tc>
      </w:tr>
      <w:tr w:rsidR="00616BB4" w:rsidRPr="00DF5481" w14:paraId="6647C63C" w14:textId="77777777" w:rsidTr="00AD01E8">
        <w:tc>
          <w:tcPr>
            <w:tcW w:w="551" w:type="dxa"/>
          </w:tcPr>
          <w:p w14:paraId="0C4ED293" w14:textId="77777777" w:rsidR="00616BB4" w:rsidRPr="00DF5481" w:rsidRDefault="00616BB4" w:rsidP="00A84EEF"/>
        </w:tc>
        <w:tc>
          <w:tcPr>
            <w:tcW w:w="4820" w:type="dxa"/>
          </w:tcPr>
          <w:p w14:paraId="46F115D0" w14:textId="51F6E2AA" w:rsidR="00616BB4" w:rsidRPr="00DF5481" w:rsidRDefault="00616BB4" w:rsidP="00A84EEF">
            <w:r>
              <w:t>…</w:t>
            </w:r>
          </w:p>
        </w:tc>
        <w:tc>
          <w:tcPr>
            <w:tcW w:w="2126" w:type="dxa"/>
          </w:tcPr>
          <w:p w14:paraId="29DEA02F" w14:textId="77777777" w:rsidR="00616BB4" w:rsidRPr="00DF5481" w:rsidRDefault="00616BB4" w:rsidP="00A84EEF"/>
        </w:tc>
        <w:tc>
          <w:tcPr>
            <w:tcW w:w="3685" w:type="dxa"/>
          </w:tcPr>
          <w:p w14:paraId="5CB3F9D3" w14:textId="77777777" w:rsidR="00616BB4" w:rsidRPr="00DF5481" w:rsidRDefault="00616BB4" w:rsidP="00A84EEF"/>
        </w:tc>
        <w:tc>
          <w:tcPr>
            <w:tcW w:w="3259" w:type="dxa"/>
          </w:tcPr>
          <w:p w14:paraId="7F83E9D1" w14:textId="77777777" w:rsidR="00616BB4" w:rsidRPr="00DF5481" w:rsidRDefault="00616BB4" w:rsidP="00A84EEF"/>
        </w:tc>
        <w:tc>
          <w:tcPr>
            <w:tcW w:w="285" w:type="dxa"/>
          </w:tcPr>
          <w:p w14:paraId="02ADF2C9" w14:textId="77777777" w:rsidR="00616BB4" w:rsidRPr="00DF5481" w:rsidRDefault="00616BB4" w:rsidP="00A84EEF"/>
        </w:tc>
      </w:tr>
      <w:tr w:rsidR="00A84EEF" w:rsidRPr="00DF5481" w14:paraId="1BC55E35" w14:textId="77777777" w:rsidTr="00E177AF">
        <w:tc>
          <w:tcPr>
            <w:tcW w:w="14726" w:type="dxa"/>
            <w:gridSpan w:val="6"/>
            <w:shd w:val="clear" w:color="auto" w:fill="FFFF00"/>
          </w:tcPr>
          <w:p w14:paraId="74B340AF" w14:textId="785340CB" w:rsidR="00A84EEF" w:rsidRPr="00DF5481" w:rsidRDefault="00A84EEF" w:rsidP="00A84EEF">
            <w:pPr>
              <w:rPr>
                <w:b/>
                <w:bCs/>
              </w:rPr>
            </w:pPr>
            <w:r w:rsidRPr="00DF5481">
              <w:rPr>
                <w:b/>
                <w:bCs/>
              </w:rPr>
              <w:t>De inbreuken inzake arbeidstijd;</w:t>
            </w:r>
          </w:p>
        </w:tc>
      </w:tr>
      <w:tr w:rsidR="00A84EEF" w:rsidRPr="00DF5481" w14:paraId="00CFCE45" w14:textId="77777777" w:rsidTr="00AD01E8">
        <w:tc>
          <w:tcPr>
            <w:tcW w:w="551" w:type="dxa"/>
          </w:tcPr>
          <w:p w14:paraId="7201EB36" w14:textId="77777777" w:rsidR="00A84EEF" w:rsidRPr="00DF5481" w:rsidRDefault="00A84EEF" w:rsidP="00A84EEF"/>
        </w:tc>
        <w:tc>
          <w:tcPr>
            <w:tcW w:w="4820" w:type="dxa"/>
          </w:tcPr>
          <w:p w14:paraId="4EA95EEB" w14:textId="2C6E4F52" w:rsidR="00A84EEF" w:rsidRPr="00DF5481" w:rsidRDefault="00A84EEF" w:rsidP="00A84EEF">
            <w:r w:rsidRPr="00DF5481">
              <w:t xml:space="preserve">Naleven van de uurroosters opgenomen in het arbeidsreglement </w:t>
            </w:r>
          </w:p>
        </w:tc>
        <w:tc>
          <w:tcPr>
            <w:tcW w:w="2126" w:type="dxa"/>
          </w:tcPr>
          <w:p w14:paraId="52AB3137" w14:textId="77777777" w:rsidR="00A84EEF" w:rsidRPr="00DF5481" w:rsidRDefault="00A84EEF" w:rsidP="00A84EEF"/>
        </w:tc>
        <w:tc>
          <w:tcPr>
            <w:tcW w:w="3685" w:type="dxa"/>
          </w:tcPr>
          <w:p w14:paraId="0C8BEEA3" w14:textId="77777777" w:rsidR="00A84EEF" w:rsidRPr="00DF5481" w:rsidRDefault="00A84EEF" w:rsidP="00A84EEF"/>
        </w:tc>
        <w:tc>
          <w:tcPr>
            <w:tcW w:w="3259" w:type="dxa"/>
          </w:tcPr>
          <w:p w14:paraId="6F4EAD04" w14:textId="19573381" w:rsidR="00A84EEF" w:rsidRPr="00DF5481" w:rsidRDefault="00A84EEF" w:rsidP="00A84EEF"/>
        </w:tc>
        <w:tc>
          <w:tcPr>
            <w:tcW w:w="285" w:type="dxa"/>
          </w:tcPr>
          <w:p w14:paraId="38506F6F" w14:textId="77777777" w:rsidR="00A84EEF" w:rsidRPr="00DF5481" w:rsidRDefault="00A84EEF" w:rsidP="00A84EEF"/>
        </w:tc>
      </w:tr>
      <w:tr w:rsidR="00A84EEF" w:rsidRPr="00DF5481" w14:paraId="49ACC1EA" w14:textId="77777777" w:rsidTr="00AD01E8">
        <w:tc>
          <w:tcPr>
            <w:tcW w:w="551" w:type="dxa"/>
          </w:tcPr>
          <w:p w14:paraId="56D5E3C3" w14:textId="77777777" w:rsidR="00A84EEF" w:rsidRPr="00DF5481" w:rsidRDefault="00A84EEF" w:rsidP="00A84EEF"/>
        </w:tc>
        <w:tc>
          <w:tcPr>
            <w:tcW w:w="4820" w:type="dxa"/>
          </w:tcPr>
          <w:p w14:paraId="668F81CF" w14:textId="1EE5B98F" w:rsidR="00A84EEF" w:rsidRPr="00DF5481" w:rsidRDefault="00A84EEF" w:rsidP="00A84EEF">
            <w:r w:rsidRPr="00DF5481">
              <w:t>Naleven sectorale cao’s en arbeidsduurwetgeving</w:t>
            </w:r>
          </w:p>
        </w:tc>
        <w:tc>
          <w:tcPr>
            <w:tcW w:w="2126" w:type="dxa"/>
          </w:tcPr>
          <w:p w14:paraId="2A73D777" w14:textId="77777777" w:rsidR="00A84EEF" w:rsidRPr="00DF5481" w:rsidRDefault="00A84EEF" w:rsidP="00A84EEF"/>
        </w:tc>
        <w:tc>
          <w:tcPr>
            <w:tcW w:w="3685" w:type="dxa"/>
          </w:tcPr>
          <w:p w14:paraId="391DADF9" w14:textId="77777777" w:rsidR="00A84EEF" w:rsidRPr="00DF5481" w:rsidRDefault="00A84EEF" w:rsidP="00A84EEF"/>
        </w:tc>
        <w:tc>
          <w:tcPr>
            <w:tcW w:w="3259" w:type="dxa"/>
          </w:tcPr>
          <w:p w14:paraId="42A7F6B5" w14:textId="415F9F26" w:rsidR="00A84EEF" w:rsidRPr="00DF5481" w:rsidRDefault="00A84EEF" w:rsidP="00A84EEF"/>
        </w:tc>
        <w:tc>
          <w:tcPr>
            <w:tcW w:w="285" w:type="dxa"/>
          </w:tcPr>
          <w:p w14:paraId="40B06202" w14:textId="77777777" w:rsidR="00A84EEF" w:rsidRPr="00DF5481" w:rsidRDefault="00A84EEF" w:rsidP="00A84EEF"/>
        </w:tc>
      </w:tr>
      <w:tr w:rsidR="00A84EEF" w:rsidRPr="00DF5481" w14:paraId="3C55608A" w14:textId="77777777" w:rsidTr="00AD01E8">
        <w:tc>
          <w:tcPr>
            <w:tcW w:w="551" w:type="dxa"/>
          </w:tcPr>
          <w:p w14:paraId="34A2C303" w14:textId="77777777" w:rsidR="00A84EEF" w:rsidRPr="00DF5481" w:rsidRDefault="00A84EEF" w:rsidP="00A84EEF"/>
        </w:tc>
        <w:tc>
          <w:tcPr>
            <w:tcW w:w="4820" w:type="dxa"/>
          </w:tcPr>
          <w:p w14:paraId="63201A90" w14:textId="6BAE93F6" w:rsidR="00A84EEF" w:rsidRPr="00DF5481" w:rsidRDefault="00A84EEF" w:rsidP="00A84EEF">
            <w:r w:rsidRPr="00DF5481">
              <w:t xml:space="preserve">Naleven </w:t>
            </w:r>
            <w:proofErr w:type="spellStart"/>
            <w:r w:rsidRPr="00DF5481">
              <w:t>rij-en</w:t>
            </w:r>
            <w:proofErr w:type="spellEnd"/>
            <w:r w:rsidRPr="00DF5481">
              <w:t xml:space="preserve"> rusttijden</w:t>
            </w:r>
            <w:r w:rsidR="00904D2D">
              <w:t xml:space="preserve"> indien van toepassing</w:t>
            </w:r>
          </w:p>
        </w:tc>
        <w:tc>
          <w:tcPr>
            <w:tcW w:w="2126" w:type="dxa"/>
          </w:tcPr>
          <w:p w14:paraId="61A7E34C" w14:textId="77777777" w:rsidR="00A84EEF" w:rsidRPr="00DF5481" w:rsidRDefault="00A84EEF" w:rsidP="00A84EEF"/>
        </w:tc>
        <w:tc>
          <w:tcPr>
            <w:tcW w:w="3685" w:type="dxa"/>
          </w:tcPr>
          <w:p w14:paraId="00C7C46A" w14:textId="77777777" w:rsidR="00A84EEF" w:rsidRPr="00DF5481" w:rsidRDefault="00A84EEF" w:rsidP="00A84EEF"/>
        </w:tc>
        <w:tc>
          <w:tcPr>
            <w:tcW w:w="3259" w:type="dxa"/>
          </w:tcPr>
          <w:p w14:paraId="0AC6B5E8" w14:textId="0C6952FE" w:rsidR="00A84EEF" w:rsidRPr="00DF5481" w:rsidRDefault="00A84EEF" w:rsidP="00A84EEF"/>
        </w:tc>
        <w:tc>
          <w:tcPr>
            <w:tcW w:w="285" w:type="dxa"/>
          </w:tcPr>
          <w:p w14:paraId="043D3CE2" w14:textId="77777777" w:rsidR="00A84EEF" w:rsidRPr="00DF5481" w:rsidRDefault="00A84EEF" w:rsidP="00A84EEF"/>
        </w:tc>
      </w:tr>
      <w:tr w:rsidR="00A84EEF" w:rsidRPr="00DF5481" w14:paraId="1EF4467C" w14:textId="77777777" w:rsidTr="00AD01E8">
        <w:tc>
          <w:tcPr>
            <w:tcW w:w="551" w:type="dxa"/>
          </w:tcPr>
          <w:p w14:paraId="7148FFA0" w14:textId="77777777" w:rsidR="00A84EEF" w:rsidRPr="00DF5481" w:rsidRDefault="00A84EEF" w:rsidP="00A84EEF"/>
        </w:tc>
        <w:tc>
          <w:tcPr>
            <w:tcW w:w="4820" w:type="dxa"/>
          </w:tcPr>
          <w:p w14:paraId="1883910B" w14:textId="3BDEEEA9" w:rsidR="00A84EEF" w:rsidRPr="00DF5481" w:rsidRDefault="00616BB4" w:rsidP="00A84EEF">
            <w:r>
              <w:t>…</w:t>
            </w:r>
          </w:p>
        </w:tc>
        <w:tc>
          <w:tcPr>
            <w:tcW w:w="2126" w:type="dxa"/>
          </w:tcPr>
          <w:p w14:paraId="0A60067A" w14:textId="77777777" w:rsidR="00A84EEF" w:rsidRPr="00DF5481" w:rsidRDefault="00A84EEF" w:rsidP="00A84EEF"/>
        </w:tc>
        <w:tc>
          <w:tcPr>
            <w:tcW w:w="3685" w:type="dxa"/>
          </w:tcPr>
          <w:p w14:paraId="20E521A2" w14:textId="77777777" w:rsidR="00A84EEF" w:rsidRPr="00DF5481" w:rsidRDefault="00A84EEF" w:rsidP="00A84EEF"/>
        </w:tc>
        <w:tc>
          <w:tcPr>
            <w:tcW w:w="3259" w:type="dxa"/>
          </w:tcPr>
          <w:p w14:paraId="1147F6E2" w14:textId="77777777" w:rsidR="00A84EEF" w:rsidRPr="00DF5481" w:rsidRDefault="00A84EEF" w:rsidP="00A84EEF"/>
        </w:tc>
        <w:tc>
          <w:tcPr>
            <w:tcW w:w="285" w:type="dxa"/>
          </w:tcPr>
          <w:p w14:paraId="10D6E3F7" w14:textId="77777777" w:rsidR="00A84EEF" w:rsidRPr="00DF5481" w:rsidRDefault="00A84EEF" w:rsidP="00A84EEF"/>
        </w:tc>
      </w:tr>
      <w:tr w:rsidR="00A84EEF" w:rsidRPr="00DF5481" w14:paraId="67E58692" w14:textId="77777777" w:rsidTr="00E177AF">
        <w:tc>
          <w:tcPr>
            <w:tcW w:w="14726" w:type="dxa"/>
            <w:gridSpan w:val="6"/>
            <w:shd w:val="clear" w:color="auto" w:fill="FFFF00"/>
          </w:tcPr>
          <w:p w14:paraId="5834426F" w14:textId="5A12CA99" w:rsidR="00A84EEF" w:rsidRPr="00DF5481" w:rsidRDefault="00A84EEF" w:rsidP="00A84EEF">
            <w:pPr>
              <w:rPr>
                <w:b/>
                <w:bCs/>
              </w:rPr>
            </w:pPr>
            <w:r w:rsidRPr="00DF5481">
              <w:rPr>
                <w:b/>
                <w:bCs/>
              </w:rPr>
              <w:t>De inbreuken betreffende de andere arbeidsvoorwaarden (voorbeelden: controlegeneeskunde, verloning en andere patrimoniale voordelen);</w:t>
            </w:r>
          </w:p>
        </w:tc>
      </w:tr>
      <w:tr w:rsidR="00A84EEF" w:rsidRPr="00DF5481" w14:paraId="01E5EEC8" w14:textId="77777777" w:rsidTr="00AD01E8">
        <w:tc>
          <w:tcPr>
            <w:tcW w:w="551" w:type="dxa"/>
          </w:tcPr>
          <w:p w14:paraId="7C4678C0" w14:textId="77777777" w:rsidR="00A84EEF" w:rsidRPr="00DF5481" w:rsidRDefault="00A84EEF" w:rsidP="00A84EEF"/>
        </w:tc>
        <w:tc>
          <w:tcPr>
            <w:tcW w:w="4820" w:type="dxa"/>
          </w:tcPr>
          <w:p w14:paraId="36935470" w14:textId="4AC01D65" w:rsidR="00A84EEF" w:rsidRPr="00DF5481" w:rsidRDefault="0075467F" w:rsidP="00A84EEF">
            <w:r>
              <w:t xml:space="preserve">Naleven van de detacheringswetgeving indien van toepassing (IMI-aangifte </w:t>
            </w:r>
            <w:proofErr w:type="spellStart"/>
            <w:r>
              <w:t>etc</w:t>
            </w:r>
            <w:proofErr w:type="spellEnd"/>
            <w:r>
              <w:t>…)</w:t>
            </w:r>
          </w:p>
        </w:tc>
        <w:tc>
          <w:tcPr>
            <w:tcW w:w="2126" w:type="dxa"/>
          </w:tcPr>
          <w:p w14:paraId="4D1B1BBD" w14:textId="77777777" w:rsidR="00A84EEF" w:rsidRPr="00DF5481" w:rsidRDefault="00A84EEF" w:rsidP="00A84EEF"/>
        </w:tc>
        <w:tc>
          <w:tcPr>
            <w:tcW w:w="3685" w:type="dxa"/>
          </w:tcPr>
          <w:p w14:paraId="2403ED57" w14:textId="77777777" w:rsidR="00A84EEF" w:rsidRPr="00DF5481" w:rsidRDefault="00A84EEF" w:rsidP="00A84EEF"/>
        </w:tc>
        <w:tc>
          <w:tcPr>
            <w:tcW w:w="3259" w:type="dxa"/>
          </w:tcPr>
          <w:p w14:paraId="45B4E79D" w14:textId="30B28FF7" w:rsidR="00A84EEF" w:rsidRPr="00DF5481" w:rsidRDefault="00A84EEF" w:rsidP="00A84EEF"/>
        </w:tc>
        <w:tc>
          <w:tcPr>
            <w:tcW w:w="285" w:type="dxa"/>
          </w:tcPr>
          <w:p w14:paraId="4826570A" w14:textId="77777777" w:rsidR="00A84EEF" w:rsidRPr="00DF5481" w:rsidRDefault="00A84EEF" w:rsidP="00A84EEF"/>
        </w:tc>
      </w:tr>
      <w:tr w:rsidR="00A84EEF" w:rsidRPr="00DF5481" w14:paraId="325D8251" w14:textId="77777777" w:rsidTr="00AD01E8">
        <w:tc>
          <w:tcPr>
            <w:tcW w:w="551" w:type="dxa"/>
          </w:tcPr>
          <w:p w14:paraId="52932D39" w14:textId="77777777" w:rsidR="00A84EEF" w:rsidRPr="00DF5481" w:rsidRDefault="00A84EEF" w:rsidP="00A84EEF"/>
        </w:tc>
        <w:tc>
          <w:tcPr>
            <w:tcW w:w="4820" w:type="dxa"/>
          </w:tcPr>
          <w:p w14:paraId="733ACEED" w14:textId="042FC3EB" w:rsidR="00A84EEF" w:rsidRPr="00DF5481" w:rsidRDefault="00A84EEF" w:rsidP="00A84EEF">
            <w:r w:rsidRPr="00DF5481">
              <w:t>Naleven van sectorale minimumlonen: PC….</w:t>
            </w:r>
          </w:p>
        </w:tc>
        <w:tc>
          <w:tcPr>
            <w:tcW w:w="2126" w:type="dxa"/>
          </w:tcPr>
          <w:p w14:paraId="32215787" w14:textId="77777777" w:rsidR="00A84EEF" w:rsidRPr="00DF5481" w:rsidRDefault="00A84EEF" w:rsidP="00A84EEF"/>
        </w:tc>
        <w:tc>
          <w:tcPr>
            <w:tcW w:w="3685" w:type="dxa"/>
          </w:tcPr>
          <w:p w14:paraId="4427B294" w14:textId="7361A625" w:rsidR="00A84EEF" w:rsidRPr="00DF5481" w:rsidRDefault="00A84EEF" w:rsidP="00A84EEF"/>
        </w:tc>
        <w:tc>
          <w:tcPr>
            <w:tcW w:w="3259" w:type="dxa"/>
          </w:tcPr>
          <w:p w14:paraId="41FABE1E" w14:textId="593A559E" w:rsidR="00A84EEF" w:rsidRPr="00DF5481" w:rsidRDefault="00A84EEF" w:rsidP="00A84EEF"/>
        </w:tc>
        <w:tc>
          <w:tcPr>
            <w:tcW w:w="285" w:type="dxa"/>
          </w:tcPr>
          <w:p w14:paraId="4B5C6362" w14:textId="77777777" w:rsidR="00A84EEF" w:rsidRPr="00DF5481" w:rsidRDefault="00A84EEF" w:rsidP="00A84EEF"/>
        </w:tc>
      </w:tr>
      <w:tr w:rsidR="00A84EEF" w:rsidRPr="00DF5481" w14:paraId="6EF9CA27" w14:textId="77777777" w:rsidTr="00AD01E8">
        <w:tc>
          <w:tcPr>
            <w:tcW w:w="551" w:type="dxa"/>
          </w:tcPr>
          <w:p w14:paraId="238F137C" w14:textId="77777777" w:rsidR="00A84EEF" w:rsidRPr="00DF5481" w:rsidRDefault="00A84EEF" w:rsidP="00A84EEF"/>
        </w:tc>
        <w:tc>
          <w:tcPr>
            <w:tcW w:w="4820" w:type="dxa"/>
          </w:tcPr>
          <w:p w14:paraId="42EB3C43" w14:textId="4643A97B" w:rsidR="00A84EEF" w:rsidRPr="00DF5481" w:rsidRDefault="00616BB4" w:rsidP="00A84EEF">
            <w:r>
              <w:t>…</w:t>
            </w:r>
          </w:p>
        </w:tc>
        <w:tc>
          <w:tcPr>
            <w:tcW w:w="2126" w:type="dxa"/>
          </w:tcPr>
          <w:p w14:paraId="5573A35D" w14:textId="77777777" w:rsidR="00A84EEF" w:rsidRPr="00DF5481" w:rsidRDefault="00A84EEF" w:rsidP="00A84EEF"/>
        </w:tc>
        <w:tc>
          <w:tcPr>
            <w:tcW w:w="3685" w:type="dxa"/>
          </w:tcPr>
          <w:p w14:paraId="504F1C7F" w14:textId="6FD649E5" w:rsidR="00A84EEF" w:rsidRPr="00DF5481" w:rsidRDefault="000E48E9" w:rsidP="00A84EEF">
            <w:r w:rsidRPr="000E48E9">
              <w:t xml:space="preserve">De werkgever raadpleegt de SIOD </w:t>
            </w:r>
            <w:proofErr w:type="spellStart"/>
            <w:r w:rsidRPr="000E48E9">
              <w:t>guidelines</w:t>
            </w:r>
            <w:proofErr w:type="spellEnd"/>
            <w:r w:rsidRPr="000E48E9">
              <w:t xml:space="preserve"> (</w:t>
            </w:r>
            <w:proofErr w:type="spellStart"/>
            <w:r w:rsidRPr="000E48E9">
              <w:fldChar w:fldCharType="begin"/>
            </w:r>
            <w:r w:rsidRPr="000E48E9">
              <w:instrText>HYPERLINK "https://www.siod.belgie.be/sites/default/files/Downloads/guidelines/20240328_SIOD_Guidelines_Transportsector_NL.pdf"</w:instrText>
            </w:r>
            <w:r w:rsidRPr="000E48E9">
              <w:fldChar w:fldCharType="separate"/>
            </w:r>
            <w:r w:rsidRPr="000E48E9">
              <w:rPr>
                <w:rStyle w:val="Hyperlink"/>
              </w:rPr>
              <w:t>Guidelines</w:t>
            </w:r>
            <w:proofErr w:type="spellEnd"/>
            <w:r w:rsidRPr="000E48E9">
              <w:rPr>
                <w:rStyle w:val="Hyperlink"/>
              </w:rPr>
              <w:t xml:space="preserve"> Transportsector (belgie.be)</w:t>
            </w:r>
            <w:r w:rsidRPr="000E48E9">
              <w:fldChar w:fldCharType="end"/>
            </w:r>
            <w:r w:rsidRPr="000E48E9">
              <w:t>) en informeert de werknemers over het bestaan hiervan.</w:t>
            </w:r>
          </w:p>
        </w:tc>
        <w:tc>
          <w:tcPr>
            <w:tcW w:w="3259" w:type="dxa"/>
          </w:tcPr>
          <w:p w14:paraId="06051BB1" w14:textId="77777777" w:rsidR="00A84EEF" w:rsidRPr="00DF5481" w:rsidRDefault="00A84EEF" w:rsidP="00A84EEF"/>
        </w:tc>
        <w:tc>
          <w:tcPr>
            <w:tcW w:w="285" w:type="dxa"/>
          </w:tcPr>
          <w:p w14:paraId="0D0409D4" w14:textId="77777777" w:rsidR="00A84EEF" w:rsidRPr="00DF5481" w:rsidRDefault="00A84EEF" w:rsidP="00A84EEF"/>
        </w:tc>
      </w:tr>
      <w:tr w:rsidR="00A84EEF" w:rsidRPr="00DF5481" w14:paraId="03D5A6BA" w14:textId="77777777" w:rsidTr="00AD01E8">
        <w:tc>
          <w:tcPr>
            <w:tcW w:w="551" w:type="dxa"/>
          </w:tcPr>
          <w:p w14:paraId="31784675" w14:textId="77777777" w:rsidR="00A84EEF" w:rsidRPr="00DF5481" w:rsidRDefault="00A84EEF" w:rsidP="00A84EEF"/>
        </w:tc>
        <w:tc>
          <w:tcPr>
            <w:tcW w:w="4820" w:type="dxa"/>
          </w:tcPr>
          <w:p w14:paraId="6E33D12A" w14:textId="77777777" w:rsidR="00A84EEF" w:rsidRPr="00DF5481" w:rsidRDefault="00A84EEF" w:rsidP="00A84EEF"/>
        </w:tc>
        <w:tc>
          <w:tcPr>
            <w:tcW w:w="2126" w:type="dxa"/>
          </w:tcPr>
          <w:p w14:paraId="54EC3038" w14:textId="77777777" w:rsidR="00A84EEF" w:rsidRPr="00DF5481" w:rsidRDefault="00A84EEF" w:rsidP="00A84EEF"/>
        </w:tc>
        <w:tc>
          <w:tcPr>
            <w:tcW w:w="3685" w:type="dxa"/>
          </w:tcPr>
          <w:p w14:paraId="0402A6D8" w14:textId="77777777" w:rsidR="00A84EEF" w:rsidRPr="00DF5481" w:rsidRDefault="00A84EEF" w:rsidP="00A84EEF"/>
        </w:tc>
        <w:tc>
          <w:tcPr>
            <w:tcW w:w="3259" w:type="dxa"/>
          </w:tcPr>
          <w:p w14:paraId="74C75F6B" w14:textId="2FB308CC" w:rsidR="00A84EEF" w:rsidRPr="00DF5481" w:rsidRDefault="00A84EEF" w:rsidP="00A84EEF"/>
        </w:tc>
        <w:tc>
          <w:tcPr>
            <w:tcW w:w="285" w:type="dxa"/>
          </w:tcPr>
          <w:p w14:paraId="1FA4797E" w14:textId="77777777" w:rsidR="00A84EEF" w:rsidRPr="00DF5481" w:rsidRDefault="00A84EEF" w:rsidP="00A84EEF"/>
        </w:tc>
      </w:tr>
      <w:tr w:rsidR="00A84EEF" w:rsidRPr="00DF5481" w14:paraId="071C14EE" w14:textId="77777777" w:rsidTr="00E177AF">
        <w:tc>
          <w:tcPr>
            <w:tcW w:w="14726" w:type="dxa"/>
            <w:gridSpan w:val="6"/>
            <w:shd w:val="clear" w:color="auto" w:fill="FFFF00"/>
          </w:tcPr>
          <w:p w14:paraId="647211A7" w14:textId="08D6F192" w:rsidR="00A84EEF" w:rsidRPr="00DF5481" w:rsidRDefault="00A84EEF" w:rsidP="00A84EEF">
            <w:pPr>
              <w:rPr>
                <w:b/>
                <w:bCs/>
              </w:rPr>
            </w:pPr>
            <w:r w:rsidRPr="00DF5481">
              <w:rPr>
                <w:b/>
                <w:bCs/>
              </w:rPr>
              <w:t>Illegale arbeid (voorbeelden: de inbreuken op buitenlandse arbeidskrachten, op uitzendarbeid, op de terbeschikkingstelling);</w:t>
            </w:r>
          </w:p>
        </w:tc>
      </w:tr>
      <w:tr w:rsidR="00A84EEF" w:rsidRPr="00DF5481" w14:paraId="6B26AD11" w14:textId="77777777" w:rsidTr="00AD01E8">
        <w:tc>
          <w:tcPr>
            <w:tcW w:w="551" w:type="dxa"/>
          </w:tcPr>
          <w:p w14:paraId="7550BC66" w14:textId="43FAFA84" w:rsidR="00A84EEF" w:rsidRPr="00DF5481" w:rsidRDefault="00A84EEF" w:rsidP="00A84EEF"/>
        </w:tc>
        <w:tc>
          <w:tcPr>
            <w:tcW w:w="4820" w:type="dxa"/>
          </w:tcPr>
          <w:p w14:paraId="35588992" w14:textId="0E696D20" w:rsidR="00A84EEF" w:rsidRPr="00DF5481" w:rsidRDefault="00A84EEF" w:rsidP="00A84EEF">
            <w:r w:rsidRPr="00DF5481">
              <w:t>Algemene verplichting schriftelijke bevestiging van de rechtstreekse medecontractant</w:t>
            </w:r>
          </w:p>
        </w:tc>
        <w:tc>
          <w:tcPr>
            <w:tcW w:w="2126" w:type="dxa"/>
          </w:tcPr>
          <w:p w14:paraId="20A26AE7" w14:textId="77777777" w:rsidR="00A84EEF" w:rsidRPr="00DF5481" w:rsidRDefault="00A84EEF" w:rsidP="00A84EEF"/>
        </w:tc>
        <w:tc>
          <w:tcPr>
            <w:tcW w:w="3685" w:type="dxa"/>
          </w:tcPr>
          <w:p w14:paraId="11EBD0A0" w14:textId="77777777" w:rsidR="00A84EEF" w:rsidRPr="00DF5481" w:rsidRDefault="00A84EEF" w:rsidP="00A84EEF"/>
        </w:tc>
        <w:tc>
          <w:tcPr>
            <w:tcW w:w="3259" w:type="dxa"/>
          </w:tcPr>
          <w:p w14:paraId="1EAF4027" w14:textId="77777777" w:rsidR="00A84EEF" w:rsidRPr="00DF5481" w:rsidRDefault="00A84EEF" w:rsidP="00A84EEF"/>
        </w:tc>
        <w:tc>
          <w:tcPr>
            <w:tcW w:w="285" w:type="dxa"/>
          </w:tcPr>
          <w:p w14:paraId="443CCA38" w14:textId="77777777" w:rsidR="00A84EEF" w:rsidRPr="00DF5481" w:rsidRDefault="00A84EEF" w:rsidP="00A84EEF"/>
        </w:tc>
      </w:tr>
      <w:tr w:rsidR="00A84EEF" w:rsidRPr="00DF5481" w14:paraId="3EF48C27" w14:textId="77777777" w:rsidTr="00AD01E8">
        <w:tc>
          <w:tcPr>
            <w:tcW w:w="551" w:type="dxa"/>
          </w:tcPr>
          <w:p w14:paraId="586D7F73" w14:textId="77777777" w:rsidR="00A84EEF" w:rsidRPr="00DF5481" w:rsidRDefault="00A84EEF" w:rsidP="00A84EEF"/>
        </w:tc>
        <w:tc>
          <w:tcPr>
            <w:tcW w:w="4820" w:type="dxa"/>
          </w:tcPr>
          <w:p w14:paraId="7BBF50D1" w14:textId="147FB949" w:rsidR="00A84EEF" w:rsidRPr="00DF5481" w:rsidRDefault="00616BB4" w:rsidP="00A84EEF">
            <w:r>
              <w:t>…</w:t>
            </w:r>
          </w:p>
        </w:tc>
        <w:tc>
          <w:tcPr>
            <w:tcW w:w="2126" w:type="dxa"/>
          </w:tcPr>
          <w:p w14:paraId="758C4D4C" w14:textId="77777777" w:rsidR="00A84EEF" w:rsidRPr="00DF5481" w:rsidRDefault="00A84EEF" w:rsidP="00A84EEF"/>
        </w:tc>
        <w:tc>
          <w:tcPr>
            <w:tcW w:w="3685" w:type="dxa"/>
          </w:tcPr>
          <w:p w14:paraId="227E41B1" w14:textId="77777777" w:rsidR="00A84EEF" w:rsidRPr="00DF5481" w:rsidRDefault="00A84EEF" w:rsidP="00A84EEF"/>
        </w:tc>
        <w:tc>
          <w:tcPr>
            <w:tcW w:w="3259" w:type="dxa"/>
          </w:tcPr>
          <w:p w14:paraId="60AAD820" w14:textId="77777777" w:rsidR="00A84EEF" w:rsidRPr="00DF5481" w:rsidRDefault="00A84EEF" w:rsidP="00A84EEF"/>
        </w:tc>
        <w:tc>
          <w:tcPr>
            <w:tcW w:w="285" w:type="dxa"/>
          </w:tcPr>
          <w:p w14:paraId="15321FA4" w14:textId="77777777" w:rsidR="00A84EEF" w:rsidRPr="00DF5481" w:rsidRDefault="00A84EEF" w:rsidP="00A84EEF"/>
        </w:tc>
      </w:tr>
      <w:tr w:rsidR="00A84EEF" w:rsidRPr="00DF5481" w14:paraId="5B35E6BF" w14:textId="77777777" w:rsidTr="00E177AF">
        <w:tc>
          <w:tcPr>
            <w:tcW w:w="14726" w:type="dxa"/>
            <w:gridSpan w:val="6"/>
            <w:shd w:val="clear" w:color="auto" w:fill="FFFF00"/>
          </w:tcPr>
          <w:p w14:paraId="16E1458D" w14:textId="674C3EA6" w:rsidR="00A84EEF" w:rsidRPr="00DF5481" w:rsidRDefault="00A84EEF" w:rsidP="00A84EEF">
            <w:pPr>
              <w:rPr>
                <w:b/>
                <w:bCs/>
              </w:rPr>
            </w:pPr>
            <w:r w:rsidRPr="00DF5481">
              <w:rPr>
                <w:b/>
                <w:bCs/>
              </w:rPr>
              <w:t>De niet-aangegeven arbeid (voorbeelden: ontbreken van DIMONA, ontbreken van het afsluiten van een polis wettelijke verzekering);</w:t>
            </w:r>
          </w:p>
        </w:tc>
      </w:tr>
      <w:tr w:rsidR="00A84EEF" w:rsidRPr="00DF5481" w14:paraId="29ACFF10" w14:textId="77777777" w:rsidTr="00AD01E8">
        <w:tc>
          <w:tcPr>
            <w:tcW w:w="551" w:type="dxa"/>
          </w:tcPr>
          <w:p w14:paraId="7DEB719A" w14:textId="2E920959" w:rsidR="00A84EEF" w:rsidRPr="00DF5481" w:rsidRDefault="00A84EEF" w:rsidP="00A84EEF"/>
        </w:tc>
        <w:tc>
          <w:tcPr>
            <w:tcW w:w="4820" w:type="dxa"/>
          </w:tcPr>
          <w:p w14:paraId="4C72153C" w14:textId="762DEB13" w:rsidR="00A84EEF" w:rsidRPr="00DF5481" w:rsidRDefault="00A84EEF" w:rsidP="00A84EEF">
            <w:r w:rsidRPr="00DF5481">
              <w:t xml:space="preserve">De werkgever moet tijdig een </w:t>
            </w:r>
            <w:proofErr w:type="spellStart"/>
            <w:r w:rsidRPr="00DF5481">
              <w:t>dimona</w:t>
            </w:r>
            <w:proofErr w:type="spellEnd"/>
            <w:r w:rsidRPr="00DF5481">
              <w:t>-aangifte doen voor zijn personeel</w:t>
            </w:r>
          </w:p>
        </w:tc>
        <w:tc>
          <w:tcPr>
            <w:tcW w:w="2126" w:type="dxa"/>
          </w:tcPr>
          <w:p w14:paraId="4FA5750A" w14:textId="77777777" w:rsidR="00A84EEF" w:rsidRPr="00DF5481" w:rsidRDefault="00A84EEF" w:rsidP="00A84EEF"/>
        </w:tc>
        <w:tc>
          <w:tcPr>
            <w:tcW w:w="3685" w:type="dxa"/>
          </w:tcPr>
          <w:p w14:paraId="1987DD19" w14:textId="77777777" w:rsidR="00A84EEF" w:rsidRPr="00DF5481" w:rsidRDefault="00A84EEF" w:rsidP="00A84EEF"/>
        </w:tc>
        <w:tc>
          <w:tcPr>
            <w:tcW w:w="3259" w:type="dxa"/>
          </w:tcPr>
          <w:p w14:paraId="0C39C11B" w14:textId="7AEDF174" w:rsidR="00A84EEF" w:rsidRPr="00DF5481" w:rsidRDefault="00A84EEF" w:rsidP="00A84EEF"/>
        </w:tc>
        <w:tc>
          <w:tcPr>
            <w:tcW w:w="285" w:type="dxa"/>
          </w:tcPr>
          <w:p w14:paraId="1EB1E50E" w14:textId="77777777" w:rsidR="00A84EEF" w:rsidRPr="00DF5481" w:rsidRDefault="00A84EEF" w:rsidP="00A84EEF"/>
        </w:tc>
      </w:tr>
      <w:tr w:rsidR="00A84EEF" w:rsidRPr="00DF5481" w14:paraId="277CE849" w14:textId="77777777" w:rsidTr="00AD01E8">
        <w:tc>
          <w:tcPr>
            <w:tcW w:w="551" w:type="dxa"/>
          </w:tcPr>
          <w:p w14:paraId="0D9CD407" w14:textId="77777777" w:rsidR="00A84EEF" w:rsidRPr="00DF5481" w:rsidRDefault="00A84EEF" w:rsidP="00A84EEF"/>
        </w:tc>
        <w:tc>
          <w:tcPr>
            <w:tcW w:w="4820" w:type="dxa"/>
          </w:tcPr>
          <w:p w14:paraId="547EC118" w14:textId="1D4AC2D9" w:rsidR="00A84EEF" w:rsidRPr="00DF5481" w:rsidRDefault="00235B95" w:rsidP="00A84EEF">
            <w:r>
              <w:t>…</w:t>
            </w:r>
          </w:p>
        </w:tc>
        <w:tc>
          <w:tcPr>
            <w:tcW w:w="2126" w:type="dxa"/>
          </w:tcPr>
          <w:p w14:paraId="1DC2AA89" w14:textId="77777777" w:rsidR="00A84EEF" w:rsidRPr="00DF5481" w:rsidRDefault="00A84EEF" w:rsidP="00A84EEF"/>
        </w:tc>
        <w:tc>
          <w:tcPr>
            <w:tcW w:w="3685" w:type="dxa"/>
          </w:tcPr>
          <w:p w14:paraId="50150410" w14:textId="77777777" w:rsidR="00A84EEF" w:rsidRPr="00DF5481" w:rsidRDefault="00A84EEF" w:rsidP="00A84EEF"/>
        </w:tc>
        <w:tc>
          <w:tcPr>
            <w:tcW w:w="3259" w:type="dxa"/>
          </w:tcPr>
          <w:p w14:paraId="5149BFCA" w14:textId="77777777" w:rsidR="00A84EEF" w:rsidRPr="00DF5481" w:rsidRDefault="00A84EEF" w:rsidP="00A84EEF"/>
        </w:tc>
        <w:tc>
          <w:tcPr>
            <w:tcW w:w="285" w:type="dxa"/>
          </w:tcPr>
          <w:p w14:paraId="154F8A64" w14:textId="77777777" w:rsidR="00A84EEF" w:rsidRPr="00DF5481" w:rsidRDefault="00A84EEF" w:rsidP="00A84EEF"/>
        </w:tc>
      </w:tr>
      <w:tr w:rsidR="00A84EEF" w:rsidRPr="00DF5481" w14:paraId="05458E1C" w14:textId="77777777" w:rsidTr="00E177AF">
        <w:tc>
          <w:tcPr>
            <w:tcW w:w="14726" w:type="dxa"/>
            <w:gridSpan w:val="6"/>
            <w:shd w:val="clear" w:color="auto" w:fill="FFFF00"/>
          </w:tcPr>
          <w:p w14:paraId="216A477F" w14:textId="2B75052E" w:rsidR="00A84EEF" w:rsidRPr="00DF5481" w:rsidRDefault="00A84EEF" w:rsidP="00A84EEF">
            <w:pPr>
              <w:rPr>
                <w:b/>
                <w:bCs/>
              </w:rPr>
            </w:pPr>
            <w:r w:rsidRPr="00DF5481">
              <w:rPr>
                <w:b/>
                <w:bCs/>
              </w:rPr>
              <w:t>De inbreuken betreffende de sociale documenten (meer in het bijzonder de documenten opgesomd bij koninklijk besluit nr. 5 van 23 oktober 1978 betreffende het bijhouden van de sociale documenten);</w:t>
            </w:r>
          </w:p>
        </w:tc>
      </w:tr>
      <w:tr w:rsidR="00A84EEF" w:rsidRPr="00DF5481" w14:paraId="27C2CE3E" w14:textId="77777777" w:rsidTr="00AD01E8">
        <w:tc>
          <w:tcPr>
            <w:tcW w:w="551" w:type="dxa"/>
          </w:tcPr>
          <w:p w14:paraId="2C090087" w14:textId="77777777" w:rsidR="00A84EEF" w:rsidRPr="00DF5481" w:rsidRDefault="00A84EEF" w:rsidP="00A84EEF"/>
        </w:tc>
        <w:tc>
          <w:tcPr>
            <w:tcW w:w="4820" w:type="dxa"/>
          </w:tcPr>
          <w:p w14:paraId="7066030C" w14:textId="77777777" w:rsidR="00A84EEF" w:rsidRPr="00DF5481" w:rsidRDefault="00A84EEF" w:rsidP="00A84EEF"/>
        </w:tc>
        <w:tc>
          <w:tcPr>
            <w:tcW w:w="2126" w:type="dxa"/>
          </w:tcPr>
          <w:p w14:paraId="148FD28E" w14:textId="77777777" w:rsidR="00A84EEF" w:rsidRPr="00DF5481" w:rsidRDefault="00A84EEF" w:rsidP="00A84EEF"/>
        </w:tc>
        <w:tc>
          <w:tcPr>
            <w:tcW w:w="3685" w:type="dxa"/>
          </w:tcPr>
          <w:p w14:paraId="6C8D5A57" w14:textId="50D3716A" w:rsidR="00A84EEF" w:rsidRPr="00DF5481" w:rsidRDefault="002267AD" w:rsidP="00A84EEF">
            <w:r w:rsidRPr="002267AD">
              <w:t xml:space="preserve">De werkgever engageert zich om werkgeversformulieren </w:t>
            </w:r>
            <w:proofErr w:type="spellStart"/>
            <w:r w:rsidRPr="002267AD">
              <w:t>mbt</w:t>
            </w:r>
            <w:proofErr w:type="spellEnd"/>
            <w:r w:rsidRPr="002267AD">
              <w:t xml:space="preserve"> socialezekerheidsrechten (vb. werkloosheidsformulieren) tijdig aan de betrokken werknemers te bezorgen.</w:t>
            </w:r>
          </w:p>
        </w:tc>
        <w:tc>
          <w:tcPr>
            <w:tcW w:w="3259" w:type="dxa"/>
          </w:tcPr>
          <w:p w14:paraId="05CFA3C2" w14:textId="77777777" w:rsidR="00A84EEF" w:rsidRPr="00DF5481" w:rsidRDefault="00A84EEF" w:rsidP="00A84EEF"/>
        </w:tc>
        <w:tc>
          <w:tcPr>
            <w:tcW w:w="285" w:type="dxa"/>
          </w:tcPr>
          <w:p w14:paraId="09CA0F8A" w14:textId="77777777" w:rsidR="00A84EEF" w:rsidRPr="00DF5481" w:rsidRDefault="00A84EEF" w:rsidP="00A84EEF"/>
        </w:tc>
      </w:tr>
      <w:tr w:rsidR="00A84EEF" w:rsidRPr="00DF5481" w14:paraId="1D381FF6" w14:textId="77777777" w:rsidTr="00AD01E8">
        <w:tc>
          <w:tcPr>
            <w:tcW w:w="551" w:type="dxa"/>
          </w:tcPr>
          <w:p w14:paraId="78191442" w14:textId="77777777" w:rsidR="00A84EEF" w:rsidRPr="00DF5481" w:rsidRDefault="00A84EEF" w:rsidP="00A84EEF"/>
        </w:tc>
        <w:tc>
          <w:tcPr>
            <w:tcW w:w="4820" w:type="dxa"/>
          </w:tcPr>
          <w:p w14:paraId="752B2B19" w14:textId="725078B7" w:rsidR="00A84EEF" w:rsidRPr="00DF5481" w:rsidRDefault="00235B95" w:rsidP="00A84EEF">
            <w:r>
              <w:t>….</w:t>
            </w:r>
          </w:p>
        </w:tc>
        <w:tc>
          <w:tcPr>
            <w:tcW w:w="2126" w:type="dxa"/>
          </w:tcPr>
          <w:p w14:paraId="1421597E" w14:textId="77777777" w:rsidR="00A84EEF" w:rsidRPr="00DF5481" w:rsidRDefault="00A84EEF" w:rsidP="00A84EEF"/>
        </w:tc>
        <w:tc>
          <w:tcPr>
            <w:tcW w:w="3685" w:type="dxa"/>
          </w:tcPr>
          <w:p w14:paraId="5E72F08B" w14:textId="77777777" w:rsidR="00A84EEF" w:rsidRPr="00DF5481" w:rsidRDefault="00A84EEF" w:rsidP="00A84EEF"/>
        </w:tc>
        <w:tc>
          <w:tcPr>
            <w:tcW w:w="3259" w:type="dxa"/>
          </w:tcPr>
          <w:p w14:paraId="7A82E00E" w14:textId="77777777" w:rsidR="00A84EEF" w:rsidRPr="00DF5481" w:rsidRDefault="00A84EEF" w:rsidP="00A84EEF"/>
        </w:tc>
        <w:tc>
          <w:tcPr>
            <w:tcW w:w="285" w:type="dxa"/>
          </w:tcPr>
          <w:p w14:paraId="09DA77F1" w14:textId="77777777" w:rsidR="00A84EEF" w:rsidRPr="00DF5481" w:rsidRDefault="00A84EEF" w:rsidP="00A84EEF"/>
        </w:tc>
      </w:tr>
      <w:tr w:rsidR="00A84EEF" w:rsidRPr="00DF5481" w14:paraId="590BEC1E" w14:textId="77777777" w:rsidTr="00E177AF">
        <w:tc>
          <w:tcPr>
            <w:tcW w:w="14726" w:type="dxa"/>
            <w:gridSpan w:val="6"/>
            <w:shd w:val="clear" w:color="auto" w:fill="FFFF00"/>
          </w:tcPr>
          <w:p w14:paraId="76F6118B" w14:textId="34CF2F24" w:rsidR="00A84EEF" w:rsidRPr="00DF5481" w:rsidRDefault="00A84EEF" w:rsidP="00A84EEF">
            <w:pPr>
              <w:rPr>
                <w:b/>
                <w:bCs/>
              </w:rPr>
            </w:pPr>
            <w:r w:rsidRPr="00DF5481">
              <w:rPr>
                <w:b/>
                <w:bCs/>
              </w:rPr>
              <w:t>De inbreuken betreffende de collectieve arbeidsovereenkomsten;</w:t>
            </w:r>
          </w:p>
        </w:tc>
      </w:tr>
      <w:tr w:rsidR="00A84EEF" w:rsidRPr="00DF5481" w14:paraId="35F40EF7" w14:textId="77777777" w:rsidTr="00AD01E8">
        <w:tc>
          <w:tcPr>
            <w:tcW w:w="551" w:type="dxa"/>
          </w:tcPr>
          <w:p w14:paraId="1A19A53E" w14:textId="77777777" w:rsidR="00A84EEF" w:rsidRPr="00DF5481" w:rsidRDefault="00A84EEF" w:rsidP="00A84EEF"/>
        </w:tc>
        <w:tc>
          <w:tcPr>
            <w:tcW w:w="4820" w:type="dxa"/>
          </w:tcPr>
          <w:p w14:paraId="64E4F7D7" w14:textId="239CEF3C" w:rsidR="00A84EEF" w:rsidRPr="00DF5481" w:rsidRDefault="00A84EEF" w:rsidP="00A84EEF"/>
        </w:tc>
        <w:tc>
          <w:tcPr>
            <w:tcW w:w="2126" w:type="dxa"/>
          </w:tcPr>
          <w:p w14:paraId="3F04D569" w14:textId="77777777" w:rsidR="00A84EEF" w:rsidRPr="00DF5481" w:rsidRDefault="00A84EEF" w:rsidP="00A84EEF"/>
        </w:tc>
        <w:tc>
          <w:tcPr>
            <w:tcW w:w="3685" w:type="dxa"/>
          </w:tcPr>
          <w:p w14:paraId="64D892C1" w14:textId="33E8107B" w:rsidR="00A84EEF" w:rsidRDefault="00616BB4" w:rsidP="00A84EEF">
            <w:r>
              <w:t>Beroepsfederatie contacteren</w:t>
            </w:r>
            <w:r w:rsidR="000C27BB">
              <w:t>, sociaal secretariaat</w:t>
            </w:r>
          </w:p>
          <w:p w14:paraId="377C02F9" w14:textId="6DDB0FB3" w:rsidR="00616BB4" w:rsidRPr="00DF5481" w:rsidRDefault="000C27BB" w:rsidP="00A84EEF">
            <w:r>
              <w:t>W</w:t>
            </w:r>
            <w:r w:rsidR="00616BB4">
              <w:t>ebsite</w:t>
            </w:r>
            <w:r>
              <w:t xml:space="preserve"> FOD WASO,…</w:t>
            </w:r>
          </w:p>
        </w:tc>
        <w:tc>
          <w:tcPr>
            <w:tcW w:w="3259" w:type="dxa"/>
          </w:tcPr>
          <w:p w14:paraId="2B8ADE87" w14:textId="77777777" w:rsidR="00A84EEF" w:rsidRPr="00DF5481" w:rsidRDefault="00A84EEF" w:rsidP="00A84EEF"/>
        </w:tc>
        <w:tc>
          <w:tcPr>
            <w:tcW w:w="285" w:type="dxa"/>
          </w:tcPr>
          <w:p w14:paraId="0987B33E" w14:textId="77777777" w:rsidR="00A84EEF" w:rsidRPr="00DF5481" w:rsidRDefault="00A84EEF" w:rsidP="00A84EEF"/>
        </w:tc>
      </w:tr>
      <w:tr w:rsidR="00A84EEF" w:rsidRPr="00DF5481" w14:paraId="6BD6611E" w14:textId="77777777" w:rsidTr="00AD01E8">
        <w:tc>
          <w:tcPr>
            <w:tcW w:w="551" w:type="dxa"/>
          </w:tcPr>
          <w:p w14:paraId="44C2473E" w14:textId="77777777" w:rsidR="00A84EEF" w:rsidRPr="00DF5481" w:rsidRDefault="00A84EEF" w:rsidP="00A84EEF"/>
        </w:tc>
        <w:tc>
          <w:tcPr>
            <w:tcW w:w="4820" w:type="dxa"/>
          </w:tcPr>
          <w:p w14:paraId="6C33FC53" w14:textId="794F0D3D" w:rsidR="00A84EEF" w:rsidRPr="00DF5481" w:rsidRDefault="000C27BB" w:rsidP="00A84EEF">
            <w:r>
              <w:t>…</w:t>
            </w:r>
          </w:p>
        </w:tc>
        <w:tc>
          <w:tcPr>
            <w:tcW w:w="2126" w:type="dxa"/>
          </w:tcPr>
          <w:p w14:paraId="2163DE16" w14:textId="77777777" w:rsidR="00A84EEF" w:rsidRPr="00DF5481" w:rsidRDefault="00A84EEF" w:rsidP="00A84EEF"/>
        </w:tc>
        <w:tc>
          <w:tcPr>
            <w:tcW w:w="3685" w:type="dxa"/>
          </w:tcPr>
          <w:p w14:paraId="0F4BB50E" w14:textId="77777777" w:rsidR="00A84EEF" w:rsidRPr="00DF5481" w:rsidRDefault="00A84EEF" w:rsidP="00A84EEF"/>
        </w:tc>
        <w:tc>
          <w:tcPr>
            <w:tcW w:w="3259" w:type="dxa"/>
          </w:tcPr>
          <w:p w14:paraId="666DA35D" w14:textId="77777777" w:rsidR="00A84EEF" w:rsidRPr="00DF5481" w:rsidRDefault="00A84EEF" w:rsidP="00A84EEF"/>
        </w:tc>
        <w:tc>
          <w:tcPr>
            <w:tcW w:w="285" w:type="dxa"/>
          </w:tcPr>
          <w:p w14:paraId="1721195A" w14:textId="77777777" w:rsidR="00A84EEF" w:rsidRPr="00DF5481" w:rsidRDefault="00A84EEF" w:rsidP="00A84EEF"/>
        </w:tc>
      </w:tr>
      <w:tr w:rsidR="00A84EEF" w:rsidRPr="00DF5481" w14:paraId="4A9CAEF1" w14:textId="77777777" w:rsidTr="00E177AF">
        <w:tc>
          <w:tcPr>
            <w:tcW w:w="14726" w:type="dxa"/>
            <w:gridSpan w:val="6"/>
            <w:shd w:val="clear" w:color="auto" w:fill="FFFF00"/>
          </w:tcPr>
          <w:p w14:paraId="667C5383" w14:textId="28E5551D" w:rsidR="00A84EEF" w:rsidRPr="00DF5481" w:rsidRDefault="00A84EEF" w:rsidP="00A84EEF">
            <w:pPr>
              <w:rPr>
                <w:b/>
                <w:bCs/>
              </w:rPr>
            </w:pPr>
            <w:r w:rsidRPr="00DF5481">
              <w:rPr>
                <w:b/>
                <w:bCs/>
              </w:rPr>
              <w:t>De inbreuken inzake controle (het gaat meer in het bijzonder over het verhinderen van het toezicht tegenover de sociaal inspecteurs);</w:t>
            </w:r>
          </w:p>
        </w:tc>
      </w:tr>
      <w:tr w:rsidR="00A84EEF" w:rsidRPr="00DF5481" w14:paraId="283D62B8" w14:textId="77777777" w:rsidTr="00AD01E8">
        <w:tc>
          <w:tcPr>
            <w:tcW w:w="551" w:type="dxa"/>
          </w:tcPr>
          <w:p w14:paraId="79FE1C6A" w14:textId="77777777" w:rsidR="00A84EEF" w:rsidRPr="00DF5481" w:rsidRDefault="00A84EEF" w:rsidP="00A84EEF"/>
        </w:tc>
        <w:tc>
          <w:tcPr>
            <w:tcW w:w="4820" w:type="dxa"/>
          </w:tcPr>
          <w:p w14:paraId="2494F576" w14:textId="0A52A782" w:rsidR="00A84EEF" w:rsidRPr="00DF5481" w:rsidRDefault="000C27BB" w:rsidP="00A84EEF">
            <w:r>
              <w:t>Naleven van de checklist zie hierboven</w:t>
            </w:r>
          </w:p>
        </w:tc>
        <w:tc>
          <w:tcPr>
            <w:tcW w:w="2126" w:type="dxa"/>
          </w:tcPr>
          <w:p w14:paraId="01997987" w14:textId="77777777" w:rsidR="00A84EEF" w:rsidRPr="00DF5481" w:rsidRDefault="00A84EEF" w:rsidP="00A84EEF"/>
        </w:tc>
        <w:tc>
          <w:tcPr>
            <w:tcW w:w="3685" w:type="dxa"/>
          </w:tcPr>
          <w:p w14:paraId="77D7D25B" w14:textId="77777777" w:rsidR="00A84EEF" w:rsidRPr="00DF5481" w:rsidRDefault="00A84EEF" w:rsidP="00A84EEF"/>
        </w:tc>
        <w:tc>
          <w:tcPr>
            <w:tcW w:w="3259" w:type="dxa"/>
          </w:tcPr>
          <w:p w14:paraId="2DADF49B" w14:textId="77777777" w:rsidR="00A84EEF" w:rsidRPr="00DF5481" w:rsidRDefault="00A84EEF" w:rsidP="00A84EEF"/>
        </w:tc>
        <w:tc>
          <w:tcPr>
            <w:tcW w:w="285" w:type="dxa"/>
          </w:tcPr>
          <w:p w14:paraId="058DB3F5" w14:textId="77777777" w:rsidR="00A84EEF" w:rsidRPr="00DF5481" w:rsidRDefault="00A84EEF" w:rsidP="00A84EEF"/>
        </w:tc>
      </w:tr>
      <w:tr w:rsidR="00A84EEF" w:rsidRPr="00DF5481" w14:paraId="34C35FF8" w14:textId="77777777" w:rsidTr="00AD01E8">
        <w:tc>
          <w:tcPr>
            <w:tcW w:w="551" w:type="dxa"/>
          </w:tcPr>
          <w:p w14:paraId="5D4C394C" w14:textId="77777777" w:rsidR="00A84EEF" w:rsidRPr="00DF5481" w:rsidRDefault="00A84EEF" w:rsidP="00A84EEF"/>
        </w:tc>
        <w:tc>
          <w:tcPr>
            <w:tcW w:w="4820" w:type="dxa"/>
          </w:tcPr>
          <w:p w14:paraId="503EFE10" w14:textId="1D0141D7" w:rsidR="00A84EEF" w:rsidRPr="00DF5481" w:rsidRDefault="000C27BB" w:rsidP="00A84EEF">
            <w:r>
              <w:t>…</w:t>
            </w:r>
          </w:p>
        </w:tc>
        <w:tc>
          <w:tcPr>
            <w:tcW w:w="2126" w:type="dxa"/>
          </w:tcPr>
          <w:p w14:paraId="1BA58368" w14:textId="77777777" w:rsidR="00A84EEF" w:rsidRPr="00DF5481" w:rsidRDefault="00A84EEF" w:rsidP="00A84EEF"/>
        </w:tc>
        <w:tc>
          <w:tcPr>
            <w:tcW w:w="3685" w:type="dxa"/>
          </w:tcPr>
          <w:p w14:paraId="37AEED38" w14:textId="77777777" w:rsidR="00A84EEF" w:rsidRPr="00DF5481" w:rsidRDefault="00A84EEF" w:rsidP="00A84EEF"/>
        </w:tc>
        <w:tc>
          <w:tcPr>
            <w:tcW w:w="3259" w:type="dxa"/>
          </w:tcPr>
          <w:p w14:paraId="4CCF5F46" w14:textId="77777777" w:rsidR="00A84EEF" w:rsidRPr="00DF5481" w:rsidRDefault="00A84EEF" w:rsidP="00A84EEF"/>
        </w:tc>
        <w:tc>
          <w:tcPr>
            <w:tcW w:w="285" w:type="dxa"/>
          </w:tcPr>
          <w:p w14:paraId="4A86E9C7" w14:textId="77777777" w:rsidR="00A84EEF" w:rsidRPr="00DF5481" w:rsidRDefault="00A84EEF" w:rsidP="00A84EEF"/>
        </w:tc>
      </w:tr>
      <w:tr w:rsidR="00A84EEF" w:rsidRPr="00DF5481" w14:paraId="38B53AED" w14:textId="77777777" w:rsidTr="00E177AF">
        <w:tc>
          <w:tcPr>
            <w:tcW w:w="14726" w:type="dxa"/>
            <w:gridSpan w:val="6"/>
            <w:shd w:val="clear" w:color="auto" w:fill="FFFF00"/>
          </w:tcPr>
          <w:p w14:paraId="388A9CFC" w14:textId="4AD14083" w:rsidR="00A84EEF" w:rsidRPr="00DF5481" w:rsidRDefault="00A84EEF" w:rsidP="00A84EEF">
            <w:pPr>
              <w:rPr>
                <w:b/>
                <w:bCs/>
              </w:rPr>
            </w:pPr>
            <w:r w:rsidRPr="00DF5481">
              <w:rPr>
                <w:b/>
                <w:bCs/>
              </w:rPr>
              <w:t>De inbreuken betreffende de sociale zekerheid (voorbeelden: tekortkomingen inzake financiering van de sociale zekerheid, bedrieglijke onderwerping, onregelmatige tewerkstelling van een werkloze of van een persoon die recht heeft op een uitkeringsverzekering);</w:t>
            </w:r>
          </w:p>
        </w:tc>
      </w:tr>
      <w:tr w:rsidR="00A84EEF" w:rsidRPr="00DF5481" w14:paraId="4EF1F958" w14:textId="77777777" w:rsidTr="00AD01E8">
        <w:tc>
          <w:tcPr>
            <w:tcW w:w="551" w:type="dxa"/>
          </w:tcPr>
          <w:p w14:paraId="7EE51BFF" w14:textId="77777777" w:rsidR="00A84EEF" w:rsidRPr="00DF5481" w:rsidRDefault="00A84EEF" w:rsidP="00A84EEF"/>
        </w:tc>
        <w:tc>
          <w:tcPr>
            <w:tcW w:w="4820" w:type="dxa"/>
          </w:tcPr>
          <w:p w14:paraId="3670088A" w14:textId="1A102D3A" w:rsidR="00A84EEF" w:rsidRPr="00DF5481" w:rsidRDefault="000C27BB" w:rsidP="00A84EEF">
            <w:r>
              <w:t>facturatie</w:t>
            </w:r>
          </w:p>
        </w:tc>
        <w:tc>
          <w:tcPr>
            <w:tcW w:w="2126" w:type="dxa"/>
          </w:tcPr>
          <w:p w14:paraId="03045633" w14:textId="77777777" w:rsidR="00A84EEF" w:rsidRPr="00DF5481" w:rsidRDefault="00A84EEF" w:rsidP="00A84EEF"/>
        </w:tc>
        <w:tc>
          <w:tcPr>
            <w:tcW w:w="3685" w:type="dxa"/>
          </w:tcPr>
          <w:p w14:paraId="586BA19E" w14:textId="14CA89C7" w:rsidR="00A84EEF" w:rsidRPr="00DF5481" w:rsidRDefault="00DE57D2" w:rsidP="00A84EEF">
            <w:r w:rsidRPr="00DE57D2">
              <w:t>De werkgever engageert zich om zijn RSZ-facturen tijdig, uiterlijk op vervaldatum, te betalen.</w:t>
            </w:r>
          </w:p>
        </w:tc>
        <w:tc>
          <w:tcPr>
            <w:tcW w:w="3259" w:type="dxa"/>
          </w:tcPr>
          <w:p w14:paraId="342401FE" w14:textId="77777777" w:rsidR="00A84EEF" w:rsidRPr="00DF5481" w:rsidRDefault="00A84EEF" w:rsidP="00A84EEF"/>
        </w:tc>
        <w:tc>
          <w:tcPr>
            <w:tcW w:w="285" w:type="dxa"/>
          </w:tcPr>
          <w:p w14:paraId="646D44B6" w14:textId="77777777" w:rsidR="00A84EEF" w:rsidRPr="00DF5481" w:rsidRDefault="00A84EEF" w:rsidP="00A84EEF"/>
        </w:tc>
      </w:tr>
      <w:tr w:rsidR="00A84EEF" w:rsidRPr="00DF5481" w14:paraId="7D110F5F" w14:textId="77777777" w:rsidTr="00AD01E8">
        <w:tc>
          <w:tcPr>
            <w:tcW w:w="551" w:type="dxa"/>
          </w:tcPr>
          <w:p w14:paraId="4B020945" w14:textId="77777777" w:rsidR="00A84EEF" w:rsidRPr="00DF5481" w:rsidRDefault="00A84EEF" w:rsidP="00A84EEF"/>
        </w:tc>
        <w:tc>
          <w:tcPr>
            <w:tcW w:w="4820" w:type="dxa"/>
          </w:tcPr>
          <w:p w14:paraId="282A86EA" w14:textId="1312532E" w:rsidR="00A84EEF" w:rsidRPr="00DF5481" w:rsidRDefault="000C27BB" w:rsidP="00A84EEF">
            <w:r>
              <w:t>…</w:t>
            </w:r>
          </w:p>
        </w:tc>
        <w:tc>
          <w:tcPr>
            <w:tcW w:w="2126" w:type="dxa"/>
          </w:tcPr>
          <w:p w14:paraId="0286999A" w14:textId="77777777" w:rsidR="00A84EEF" w:rsidRPr="00DF5481" w:rsidRDefault="00A84EEF" w:rsidP="00A84EEF"/>
        </w:tc>
        <w:tc>
          <w:tcPr>
            <w:tcW w:w="3685" w:type="dxa"/>
          </w:tcPr>
          <w:p w14:paraId="00BF4D37" w14:textId="77777777" w:rsidR="00A84EEF" w:rsidRPr="00DF5481" w:rsidRDefault="00A84EEF" w:rsidP="00A84EEF"/>
        </w:tc>
        <w:tc>
          <w:tcPr>
            <w:tcW w:w="3259" w:type="dxa"/>
          </w:tcPr>
          <w:p w14:paraId="4601E729" w14:textId="77777777" w:rsidR="00A84EEF" w:rsidRPr="00DF5481" w:rsidRDefault="00A84EEF" w:rsidP="00A84EEF"/>
        </w:tc>
        <w:tc>
          <w:tcPr>
            <w:tcW w:w="285" w:type="dxa"/>
          </w:tcPr>
          <w:p w14:paraId="520DF8DD" w14:textId="77777777" w:rsidR="00A84EEF" w:rsidRPr="00DF5481" w:rsidRDefault="00A84EEF" w:rsidP="00A84EEF"/>
        </w:tc>
      </w:tr>
      <w:tr w:rsidR="00A84EEF" w:rsidRPr="00DF5481" w14:paraId="7D775178" w14:textId="77777777" w:rsidTr="00E177AF">
        <w:tc>
          <w:tcPr>
            <w:tcW w:w="14726" w:type="dxa"/>
            <w:gridSpan w:val="6"/>
            <w:shd w:val="clear" w:color="auto" w:fill="FFFF00"/>
          </w:tcPr>
          <w:p w14:paraId="22BE66B7" w14:textId="3E47E8C7" w:rsidR="00A84EEF" w:rsidRPr="00DF5481" w:rsidRDefault="00A84EEF" w:rsidP="00A84EEF">
            <w:pPr>
              <w:rPr>
                <w:b/>
                <w:bCs/>
              </w:rPr>
            </w:pPr>
            <w:r w:rsidRPr="00DF5481">
              <w:rPr>
                <w:b/>
                <w:bCs/>
              </w:rPr>
              <w:t>De inbreuken inzake valsheid in geschrifte, onjuiste of onvolledige verklaringen en oplichting in het sociaal strafrecht.</w:t>
            </w:r>
          </w:p>
        </w:tc>
      </w:tr>
      <w:tr w:rsidR="00A84EEF" w:rsidRPr="00DF5481" w14:paraId="41C38EB3" w14:textId="77777777" w:rsidTr="00AD01E8">
        <w:tc>
          <w:tcPr>
            <w:tcW w:w="551" w:type="dxa"/>
          </w:tcPr>
          <w:p w14:paraId="102073D2" w14:textId="77777777" w:rsidR="00A84EEF" w:rsidRPr="00DF5481" w:rsidRDefault="00A84EEF" w:rsidP="00A84EEF"/>
        </w:tc>
        <w:tc>
          <w:tcPr>
            <w:tcW w:w="4820" w:type="dxa"/>
          </w:tcPr>
          <w:p w14:paraId="4807E8E0" w14:textId="0237BDB5" w:rsidR="00A84EEF" w:rsidRPr="00DF5481" w:rsidRDefault="00235B95" w:rsidP="00A84EEF">
            <w:r>
              <w:t>…</w:t>
            </w:r>
          </w:p>
        </w:tc>
        <w:tc>
          <w:tcPr>
            <w:tcW w:w="2126" w:type="dxa"/>
          </w:tcPr>
          <w:p w14:paraId="727DABF1" w14:textId="77777777" w:rsidR="00A84EEF" w:rsidRPr="00DF5481" w:rsidRDefault="00A84EEF" w:rsidP="00A84EEF"/>
        </w:tc>
        <w:tc>
          <w:tcPr>
            <w:tcW w:w="3685" w:type="dxa"/>
          </w:tcPr>
          <w:p w14:paraId="5A3A4332" w14:textId="77777777" w:rsidR="00A84EEF" w:rsidRPr="00DF5481" w:rsidRDefault="00A84EEF" w:rsidP="00A84EEF"/>
        </w:tc>
        <w:tc>
          <w:tcPr>
            <w:tcW w:w="3259" w:type="dxa"/>
          </w:tcPr>
          <w:p w14:paraId="0830BEBE" w14:textId="77777777" w:rsidR="00A84EEF" w:rsidRPr="00DF5481" w:rsidRDefault="00A84EEF" w:rsidP="00A84EEF"/>
        </w:tc>
        <w:tc>
          <w:tcPr>
            <w:tcW w:w="285" w:type="dxa"/>
          </w:tcPr>
          <w:p w14:paraId="51122FE0" w14:textId="77777777" w:rsidR="00A84EEF" w:rsidRPr="00DF5481" w:rsidRDefault="00A84EEF" w:rsidP="00A84EEF"/>
        </w:tc>
      </w:tr>
      <w:tr w:rsidR="00A84EEF" w:rsidRPr="00DF5481" w14:paraId="7A75E12C" w14:textId="77777777" w:rsidTr="00E177AF">
        <w:tc>
          <w:tcPr>
            <w:tcW w:w="14726" w:type="dxa"/>
            <w:gridSpan w:val="6"/>
            <w:shd w:val="clear" w:color="auto" w:fill="FFFF00"/>
          </w:tcPr>
          <w:p w14:paraId="37636065" w14:textId="1ADC46FB" w:rsidR="00A84EEF" w:rsidRPr="00DF5481" w:rsidRDefault="00A84EEF" w:rsidP="00A84EEF">
            <w:pPr>
              <w:rPr>
                <w:b/>
                <w:bCs/>
              </w:rPr>
            </w:pPr>
            <w:r w:rsidRPr="00DF5481">
              <w:rPr>
                <w:b/>
                <w:bCs/>
              </w:rPr>
              <w:t>Andere</w:t>
            </w:r>
          </w:p>
        </w:tc>
      </w:tr>
      <w:tr w:rsidR="00A84EEF" w:rsidRPr="00DF5481" w14:paraId="1E683BE9" w14:textId="77777777" w:rsidTr="00AD01E8">
        <w:tc>
          <w:tcPr>
            <w:tcW w:w="551" w:type="dxa"/>
          </w:tcPr>
          <w:p w14:paraId="7D60D78E" w14:textId="77777777" w:rsidR="00A84EEF" w:rsidRPr="00DF5481" w:rsidRDefault="00A84EEF" w:rsidP="00A84EEF"/>
        </w:tc>
        <w:tc>
          <w:tcPr>
            <w:tcW w:w="4820" w:type="dxa"/>
          </w:tcPr>
          <w:p w14:paraId="18FCE055" w14:textId="2C8A6636" w:rsidR="00A84EEF" w:rsidRDefault="002267AD" w:rsidP="00A84EEF">
            <w:r>
              <w:t>D</w:t>
            </w:r>
            <w:r w:rsidR="00A84EEF">
              <w:t>etacheringswetgeving</w:t>
            </w:r>
          </w:p>
          <w:p w14:paraId="6FADB22B" w14:textId="709DBD51" w:rsidR="002267AD" w:rsidRDefault="002267AD" w:rsidP="005E3302">
            <w:pPr>
              <w:pStyle w:val="Lijstalinea"/>
              <w:numPr>
                <w:ilvl w:val="0"/>
                <w:numId w:val="2"/>
              </w:numPr>
            </w:pPr>
            <w:r>
              <w:t>IMI aangifte voor chauffeurs bij detachering</w:t>
            </w:r>
            <w:r w:rsidR="006767F6">
              <w:t xml:space="preserve"> (of Limosa </w:t>
            </w:r>
            <w:proofErr w:type="spellStart"/>
            <w:r w:rsidR="006767F6">
              <w:t>vb</w:t>
            </w:r>
            <w:proofErr w:type="spellEnd"/>
            <w:r w:rsidR="006767F6">
              <w:t xml:space="preserve"> voor </w:t>
            </w:r>
            <w:proofErr w:type="spellStart"/>
            <w:r w:rsidR="006767F6">
              <w:t>interimkrachten</w:t>
            </w:r>
            <w:proofErr w:type="spellEnd"/>
            <w:r w:rsidR="006767F6">
              <w:t xml:space="preserve"> en sorteerders,..)</w:t>
            </w:r>
          </w:p>
          <w:p w14:paraId="073A6D95" w14:textId="62DFB990" w:rsidR="00F46103" w:rsidRPr="00DF5481" w:rsidRDefault="00F46103" w:rsidP="005E3302">
            <w:pPr>
              <w:pStyle w:val="Lijstalinea"/>
              <w:numPr>
                <w:ilvl w:val="0"/>
                <w:numId w:val="2"/>
              </w:numPr>
            </w:pPr>
          </w:p>
        </w:tc>
        <w:tc>
          <w:tcPr>
            <w:tcW w:w="2126" w:type="dxa"/>
          </w:tcPr>
          <w:p w14:paraId="678A9E81" w14:textId="77777777" w:rsidR="00A84EEF" w:rsidRPr="00DF5481" w:rsidRDefault="00A84EEF" w:rsidP="00A84EEF"/>
        </w:tc>
        <w:tc>
          <w:tcPr>
            <w:tcW w:w="3685" w:type="dxa"/>
          </w:tcPr>
          <w:p w14:paraId="4BEFAF9A" w14:textId="2DFAC898" w:rsidR="00A84EEF" w:rsidRPr="00DF5481" w:rsidRDefault="00A84EEF" w:rsidP="00A84EEF"/>
        </w:tc>
        <w:tc>
          <w:tcPr>
            <w:tcW w:w="3259" w:type="dxa"/>
          </w:tcPr>
          <w:p w14:paraId="453080A2" w14:textId="77777777" w:rsidR="00A84EEF" w:rsidRPr="00DF5481" w:rsidRDefault="00A84EEF" w:rsidP="00A84EEF"/>
        </w:tc>
        <w:tc>
          <w:tcPr>
            <w:tcW w:w="285" w:type="dxa"/>
          </w:tcPr>
          <w:p w14:paraId="70C3B0F3" w14:textId="77777777" w:rsidR="00A84EEF" w:rsidRPr="00DF5481" w:rsidRDefault="00A84EEF" w:rsidP="00A84EEF"/>
        </w:tc>
      </w:tr>
      <w:tr w:rsidR="00A84EEF" w:rsidRPr="00DF5481" w14:paraId="4B80059D" w14:textId="77777777" w:rsidTr="00AD01E8">
        <w:tc>
          <w:tcPr>
            <w:tcW w:w="551" w:type="dxa"/>
          </w:tcPr>
          <w:p w14:paraId="2F1E5260" w14:textId="77777777" w:rsidR="00A84EEF" w:rsidRPr="00DF5481" w:rsidRDefault="00A84EEF" w:rsidP="00A84EEF"/>
        </w:tc>
        <w:tc>
          <w:tcPr>
            <w:tcW w:w="4820" w:type="dxa"/>
          </w:tcPr>
          <w:p w14:paraId="394AEF56" w14:textId="4DDD0F14" w:rsidR="00A84EEF" w:rsidRPr="00DF5481" w:rsidRDefault="000C27BB" w:rsidP="00A84EEF">
            <w:r>
              <w:t>...</w:t>
            </w:r>
          </w:p>
        </w:tc>
        <w:tc>
          <w:tcPr>
            <w:tcW w:w="2126" w:type="dxa"/>
          </w:tcPr>
          <w:p w14:paraId="0ACC9481" w14:textId="77777777" w:rsidR="00A84EEF" w:rsidRPr="00DF5481" w:rsidRDefault="00A84EEF" w:rsidP="00A84EEF"/>
        </w:tc>
        <w:tc>
          <w:tcPr>
            <w:tcW w:w="3685" w:type="dxa"/>
          </w:tcPr>
          <w:p w14:paraId="6569DFAB" w14:textId="77777777" w:rsidR="00A84EEF" w:rsidRPr="00DF5481" w:rsidRDefault="00A84EEF" w:rsidP="00A84EEF"/>
        </w:tc>
        <w:tc>
          <w:tcPr>
            <w:tcW w:w="3259" w:type="dxa"/>
          </w:tcPr>
          <w:p w14:paraId="29B695EA" w14:textId="77777777" w:rsidR="00A84EEF" w:rsidRPr="00DF5481" w:rsidRDefault="00A84EEF" w:rsidP="00A84EEF"/>
        </w:tc>
        <w:tc>
          <w:tcPr>
            <w:tcW w:w="285" w:type="dxa"/>
          </w:tcPr>
          <w:p w14:paraId="5CA1EFF9" w14:textId="77777777" w:rsidR="00A84EEF" w:rsidRPr="00DF5481" w:rsidRDefault="00A84EEF" w:rsidP="00A84EEF"/>
        </w:tc>
      </w:tr>
      <w:tr w:rsidR="00A84EEF" w:rsidRPr="00DF5481" w14:paraId="4FC9B370" w14:textId="77777777" w:rsidTr="002E69E7">
        <w:tc>
          <w:tcPr>
            <w:tcW w:w="14726" w:type="dxa"/>
            <w:gridSpan w:val="6"/>
            <w:shd w:val="clear" w:color="auto" w:fill="FFC000"/>
          </w:tcPr>
          <w:p w14:paraId="2DDB43ED" w14:textId="47F84C74" w:rsidR="00A84EEF" w:rsidRPr="00DF5481" w:rsidRDefault="00A84EEF" w:rsidP="00A84EEF">
            <w:pPr>
              <w:rPr>
                <w:b/>
                <w:bCs/>
              </w:rPr>
            </w:pPr>
            <w:r w:rsidRPr="00DF5481">
              <w:rPr>
                <w:b/>
                <w:bCs/>
              </w:rPr>
              <w:t>INBREUKEN OP DE TRANSPORTWETGEVING</w:t>
            </w:r>
            <w:r w:rsidR="0075467F">
              <w:rPr>
                <w:b/>
                <w:bCs/>
              </w:rPr>
              <w:t xml:space="preserve"> </w:t>
            </w:r>
            <w:r w:rsidR="000E48E9">
              <w:rPr>
                <w:b/>
                <w:bCs/>
              </w:rPr>
              <w:t xml:space="preserve"> en a</w:t>
            </w:r>
            <w:r w:rsidR="00616BB4">
              <w:rPr>
                <w:b/>
                <w:bCs/>
              </w:rPr>
              <w:t xml:space="preserve">ndere relevante wetgeving </w:t>
            </w:r>
            <w:r w:rsidR="0075467F" w:rsidRPr="00616BB4">
              <w:rPr>
                <w:b/>
                <w:bCs/>
                <w:color w:val="FF0000"/>
              </w:rPr>
              <w:t>(extra</w:t>
            </w:r>
            <w:r w:rsidR="00616BB4">
              <w:rPr>
                <w:b/>
                <w:bCs/>
                <w:color w:val="FF0000"/>
              </w:rPr>
              <w:t xml:space="preserve"> , naar eigen inzicht </w:t>
            </w:r>
            <w:r w:rsidR="0075467F" w:rsidRPr="00616BB4">
              <w:rPr>
                <w:b/>
                <w:bCs/>
                <w:color w:val="FF0000"/>
              </w:rPr>
              <w:t xml:space="preserve">) </w:t>
            </w:r>
          </w:p>
        </w:tc>
      </w:tr>
      <w:tr w:rsidR="00A84EEF" w:rsidRPr="00DF5481" w14:paraId="15F5D6EE" w14:textId="77777777" w:rsidTr="00AD01E8">
        <w:tc>
          <w:tcPr>
            <w:tcW w:w="551" w:type="dxa"/>
            <w:shd w:val="clear" w:color="auto" w:fill="FFE599" w:themeFill="accent4" w:themeFillTint="66"/>
          </w:tcPr>
          <w:p w14:paraId="4F86F799" w14:textId="77777777" w:rsidR="00A84EEF" w:rsidRPr="00DF5481" w:rsidRDefault="00A84EEF" w:rsidP="00A84EEF"/>
        </w:tc>
        <w:tc>
          <w:tcPr>
            <w:tcW w:w="4820" w:type="dxa"/>
            <w:shd w:val="clear" w:color="auto" w:fill="FFE599" w:themeFill="accent4" w:themeFillTint="66"/>
          </w:tcPr>
          <w:p w14:paraId="07D588F2" w14:textId="6EE4D218" w:rsidR="00A84EEF" w:rsidRPr="00DF5481" w:rsidRDefault="00A84EEF" w:rsidP="00A84EEF">
            <w:r w:rsidRPr="00E177AF">
              <w:rPr>
                <w:b/>
                <w:bCs/>
              </w:rPr>
              <w:t>Beschrijving gevaren</w:t>
            </w:r>
          </w:p>
        </w:tc>
        <w:tc>
          <w:tcPr>
            <w:tcW w:w="2126" w:type="dxa"/>
            <w:shd w:val="clear" w:color="auto" w:fill="FFE599" w:themeFill="accent4" w:themeFillTint="66"/>
          </w:tcPr>
          <w:p w14:paraId="25F34FA8" w14:textId="5384BC29" w:rsidR="00A84EEF" w:rsidRPr="000E48E9" w:rsidRDefault="000E48E9" w:rsidP="00A84EEF">
            <w:pPr>
              <w:rPr>
                <w:b/>
                <w:bCs/>
              </w:rPr>
            </w:pPr>
            <w:proofErr w:type="spellStart"/>
            <w:r w:rsidRPr="000E48E9">
              <w:rPr>
                <w:b/>
                <w:bCs/>
              </w:rPr>
              <w:t>Wet-en</w:t>
            </w:r>
            <w:proofErr w:type="spellEnd"/>
            <w:r w:rsidRPr="000E48E9">
              <w:rPr>
                <w:b/>
                <w:bCs/>
              </w:rPr>
              <w:t xml:space="preserve"> regelgeving</w:t>
            </w:r>
          </w:p>
        </w:tc>
        <w:tc>
          <w:tcPr>
            <w:tcW w:w="3685" w:type="dxa"/>
            <w:shd w:val="clear" w:color="auto" w:fill="FFE599" w:themeFill="accent4" w:themeFillTint="66"/>
          </w:tcPr>
          <w:p w14:paraId="3B16AE9C" w14:textId="77777777" w:rsidR="000E48E9" w:rsidRPr="000E48E9" w:rsidRDefault="000E48E9" w:rsidP="000E48E9">
            <w:pPr>
              <w:rPr>
                <w:b/>
                <w:bCs/>
              </w:rPr>
            </w:pPr>
            <w:r w:rsidRPr="000E48E9">
              <w:rPr>
                <w:b/>
                <w:bCs/>
              </w:rPr>
              <w:t xml:space="preserve">Preventieve maatregelen ( hoe voorkom je?) </w:t>
            </w:r>
          </w:p>
          <w:p w14:paraId="703557EF" w14:textId="77777777" w:rsidR="000E48E9" w:rsidRPr="000E48E9" w:rsidRDefault="000E48E9" w:rsidP="000E48E9">
            <w:pPr>
              <w:rPr>
                <w:b/>
                <w:bCs/>
              </w:rPr>
            </w:pPr>
            <w:r w:rsidRPr="000E48E9">
              <w:rPr>
                <w:b/>
                <w:bCs/>
              </w:rPr>
              <w:t xml:space="preserve">Corrigerende maatregelen </w:t>
            </w:r>
          </w:p>
          <w:p w14:paraId="497B4DAE" w14:textId="77777777" w:rsidR="000E48E9" w:rsidRPr="000E48E9" w:rsidRDefault="000E48E9" w:rsidP="000E48E9">
            <w:pPr>
              <w:rPr>
                <w:b/>
                <w:bCs/>
              </w:rPr>
            </w:pPr>
            <w:r w:rsidRPr="000E48E9">
              <w:rPr>
                <w:b/>
                <w:bCs/>
              </w:rPr>
              <w:t>( Wat doe je als je vaststelt dat dit niet in orde is ?)</w:t>
            </w:r>
          </w:p>
          <w:p w14:paraId="1A5FEEBF" w14:textId="77777777" w:rsidR="000E48E9" w:rsidRPr="000E48E9" w:rsidRDefault="000E48E9" w:rsidP="000E48E9">
            <w:pPr>
              <w:rPr>
                <w:b/>
                <w:bCs/>
              </w:rPr>
            </w:pPr>
          </w:p>
          <w:p w14:paraId="6D56C364" w14:textId="77777777" w:rsidR="000E48E9" w:rsidRPr="000E48E9" w:rsidRDefault="000E48E9" w:rsidP="000E48E9">
            <w:pPr>
              <w:numPr>
                <w:ilvl w:val="0"/>
                <w:numId w:val="16"/>
              </w:numPr>
              <w:rPr>
                <w:b/>
                <w:bCs/>
              </w:rPr>
            </w:pPr>
            <w:r w:rsidRPr="000E48E9">
              <w:rPr>
                <w:b/>
                <w:bCs/>
                <w:highlight w:val="yellow"/>
              </w:rPr>
              <w:t>Zelf aanvullen</w:t>
            </w:r>
          </w:p>
          <w:p w14:paraId="0243AC2A" w14:textId="77777777" w:rsidR="00A84EEF" w:rsidRPr="00DF5481" w:rsidRDefault="00A84EEF" w:rsidP="000E48E9"/>
        </w:tc>
        <w:tc>
          <w:tcPr>
            <w:tcW w:w="3259" w:type="dxa"/>
            <w:shd w:val="clear" w:color="auto" w:fill="FFE599" w:themeFill="accent4" w:themeFillTint="66"/>
          </w:tcPr>
          <w:p w14:paraId="0FE1FC83" w14:textId="77777777" w:rsidR="000E48E9" w:rsidRPr="000E48E9" w:rsidRDefault="000E48E9" w:rsidP="000E48E9">
            <w:pPr>
              <w:rPr>
                <w:b/>
                <w:bCs/>
              </w:rPr>
            </w:pPr>
            <w:r w:rsidRPr="000E48E9">
              <w:rPr>
                <w:b/>
                <w:bCs/>
              </w:rPr>
              <w:t>Registratie en/of</w:t>
            </w:r>
          </w:p>
          <w:p w14:paraId="6BA0E675" w14:textId="77777777" w:rsidR="000E48E9" w:rsidRPr="000E48E9" w:rsidRDefault="000E48E9" w:rsidP="000E48E9">
            <w:pPr>
              <w:rPr>
                <w:b/>
                <w:bCs/>
              </w:rPr>
            </w:pPr>
            <w:r w:rsidRPr="000E48E9">
              <w:rPr>
                <w:b/>
                <w:bCs/>
              </w:rPr>
              <w:t>Wijze van toezicht (wie is verantwoordelijk binnen de onderneming ?)</w:t>
            </w:r>
          </w:p>
          <w:p w14:paraId="16B6118A" w14:textId="77777777" w:rsidR="000E48E9" w:rsidRPr="000E48E9" w:rsidRDefault="000E48E9" w:rsidP="000E48E9">
            <w:pPr>
              <w:rPr>
                <w:b/>
                <w:bCs/>
              </w:rPr>
            </w:pPr>
            <w:r w:rsidRPr="000E48E9">
              <w:rPr>
                <w:b/>
                <w:bCs/>
              </w:rPr>
              <w:t>Evt. Gelinkte interne documenten?</w:t>
            </w:r>
          </w:p>
          <w:p w14:paraId="79306959" w14:textId="378591D9" w:rsidR="00A84EEF" w:rsidRPr="00DF5481" w:rsidRDefault="000E48E9" w:rsidP="000E48E9">
            <w:pPr>
              <w:pStyle w:val="Lijstalinea"/>
              <w:numPr>
                <w:ilvl w:val="0"/>
                <w:numId w:val="16"/>
              </w:numPr>
            </w:pPr>
            <w:r w:rsidRPr="000E48E9">
              <w:rPr>
                <w:b/>
                <w:bCs/>
                <w:highlight w:val="yellow"/>
              </w:rPr>
              <w:t>Zelf aanvullen</w:t>
            </w:r>
          </w:p>
        </w:tc>
        <w:tc>
          <w:tcPr>
            <w:tcW w:w="285" w:type="dxa"/>
            <w:shd w:val="clear" w:color="auto" w:fill="FFE599" w:themeFill="accent4" w:themeFillTint="66"/>
          </w:tcPr>
          <w:p w14:paraId="51466DF9" w14:textId="77777777" w:rsidR="00A84EEF" w:rsidRPr="00DF5481" w:rsidRDefault="00A84EEF" w:rsidP="00A84EEF"/>
        </w:tc>
      </w:tr>
      <w:tr w:rsidR="0075467F" w:rsidRPr="00DF5481" w14:paraId="1F28F216" w14:textId="77777777" w:rsidTr="00AD01E8">
        <w:tc>
          <w:tcPr>
            <w:tcW w:w="551" w:type="dxa"/>
          </w:tcPr>
          <w:p w14:paraId="07C319AF" w14:textId="77777777" w:rsidR="0075467F" w:rsidRPr="00DF5481" w:rsidRDefault="0075467F" w:rsidP="00A84EEF"/>
        </w:tc>
        <w:tc>
          <w:tcPr>
            <w:tcW w:w="4820" w:type="dxa"/>
          </w:tcPr>
          <w:p w14:paraId="62BD12D5" w14:textId="2E314DF9" w:rsidR="0075467F" w:rsidRPr="00DF5481" w:rsidRDefault="0075467F" w:rsidP="00A84EEF">
            <w:r>
              <w:t>Naleven van de voorschriften van de transportwet</w:t>
            </w:r>
          </w:p>
        </w:tc>
        <w:tc>
          <w:tcPr>
            <w:tcW w:w="2126" w:type="dxa"/>
          </w:tcPr>
          <w:p w14:paraId="0A88616E" w14:textId="3EFE2EE3" w:rsidR="0075467F" w:rsidRPr="00DF5481" w:rsidRDefault="000E48E9" w:rsidP="00A84EEF">
            <w:r w:rsidRPr="000E48E9">
              <w:rPr>
                <w:b/>
                <w:bCs/>
              </w:rPr>
              <w:t>:</w:t>
            </w:r>
            <w:hyperlink r:id="rId30" w:history="1">
              <w:r w:rsidRPr="000E48E9">
                <w:rPr>
                  <w:rStyle w:val="Hyperlink"/>
                  <w:b/>
                  <w:bCs/>
                </w:rPr>
                <w:t>https://mobilit.belgium.be/nl/weg/transport/vervoersvergunningen/goederenvervoer</w:t>
              </w:r>
            </w:hyperlink>
          </w:p>
        </w:tc>
        <w:tc>
          <w:tcPr>
            <w:tcW w:w="3685" w:type="dxa"/>
          </w:tcPr>
          <w:p w14:paraId="731A6914" w14:textId="77777777" w:rsidR="0075467F" w:rsidRDefault="000E48E9" w:rsidP="00A84EEF">
            <w:r>
              <w:t>De vervoersmanager houdt permanent en daadwerkelijk toezicht op de vervoersactiviteiten</w:t>
            </w:r>
          </w:p>
          <w:p w14:paraId="1BEC8402" w14:textId="77777777" w:rsidR="000E48E9" w:rsidRDefault="000E48E9" w:rsidP="00A84EEF">
            <w:r>
              <w:t xml:space="preserve">Bijvoorbeeld: </w:t>
            </w:r>
          </w:p>
          <w:p w14:paraId="6B64111C" w14:textId="65C27E99" w:rsidR="000E48E9" w:rsidRPr="000E48E9" w:rsidRDefault="000E48E9" w:rsidP="000E48E9">
            <w:pPr>
              <w:numPr>
                <w:ilvl w:val="0"/>
                <w:numId w:val="17"/>
              </w:numPr>
              <w:tabs>
                <w:tab w:val="num" w:pos="720"/>
              </w:tabs>
            </w:pPr>
            <w:r w:rsidRPr="000E48E9">
              <w:t>Het beheren van het voertuigen</w:t>
            </w:r>
            <w:r>
              <w:t>-</w:t>
            </w:r>
            <w:r w:rsidRPr="000E48E9">
              <w:t>onderhoud</w:t>
            </w:r>
          </w:p>
          <w:p w14:paraId="78F146A5" w14:textId="77777777" w:rsidR="000E48E9" w:rsidRPr="000E48E9" w:rsidRDefault="000E48E9" w:rsidP="000E48E9">
            <w:pPr>
              <w:numPr>
                <w:ilvl w:val="0"/>
                <w:numId w:val="17"/>
              </w:numPr>
              <w:tabs>
                <w:tab w:val="num" w:pos="720"/>
              </w:tabs>
            </w:pPr>
            <w:r w:rsidRPr="000E48E9">
              <w:t>De controle van de vervoerscontracten en vervoersdocumenten</w:t>
            </w:r>
          </w:p>
          <w:p w14:paraId="5B30224C" w14:textId="77777777" w:rsidR="000E48E9" w:rsidRPr="000E48E9" w:rsidRDefault="000E48E9" w:rsidP="000E48E9">
            <w:pPr>
              <w:numPr>
                <w:ilvl w:val="0"/>
                <w:numId w:val="17"/>
              </w:numPr>
              <w:tabs>
                <w:tab w:val="num" w:pos="720"/>
              </w:tabs>
            </w:pPr>
            <w:r w:rsidRPr="000E48E9">
              <w:t>De basisboekhouding</w:t>
            </w:r>
          </w:p>
          <w:p w14:paraId="60A0AF46" w14:textId="77777777" w:rsidR="000E48E9" w:rsidRPr="000E48E9" w:rsidRDefault="000E48E9" w:rsidP="000E48E9">
            <w:pPr>
              <w:numPr>
                <w:ilvl w:val="0"/>
                <w:numId w:val="17"/>
              </w:numPr>
              <w:tabs>
                <w:tab w:val="num" w:pos="720"/>
              </w:tabs>
            </w:pPr>
            <w:r w:rsidRPr="000E48E9">
              <w:t>Toewijzen van de ladingen of diensten aan de bestuurders en voertuigen</w:t>
            </w:r>
          </w:p>
          <w:p w14:paraId="0F70FF54" w14:textId="77777777" w:rsidR="000E48E9" w:rsidRPr="000E48E9" w:rsidRDefault="000E48E9" w:rsidP="000E48E9">
            <w:pPr>
              <w:numPr>
                <w:ilvl w:val="0"/>
                <w:numId w:val="17"/>
              </w:numPr>
              <w:tabs>
                <w:tab w:val="num" w:pos="720"/>
              </w:tabs>
            </w:pPr>
            <w:r w:rsidRPr="000E48E9">
              <w:t>Controle van de veiligheidsprocedures</w:t>
            </w:r>
          </w:p>
          <w:p w14:paraId="318CD4E8" w14:textId="77777777" w:rsidR="00ED440F" w:rsidRPr="0048031F" w:rsidRDefault="00ED440F" w:rsidP="00ED440F">
            <w:r w:rsidRPr="0048031F">
              <w:t>Bijvoorbeeld eveneens: Regels Vestigingsvoorwaarden, betrouwbaarheid</w:t>
            </w:r>
          </w:p>
          <w:p w14:paraId="02D08D85" w14:textId="77777777" w:rsidR="00ED440F" w:rsidRPr="0048031F" w:rsidRDefault="00ED440F" w:rsidP="00ED440F">
            <w:r w:rsidRPr="0048031F">
              <w:lastRenderedPageBreak/>
              <w:t>Bestuurdersattesten: blijven de voorwaarden geldig gedurende de goedgekeurde periode? Zo niet moet dit gemeld worden door de firma zelf!!! Misschien ook opdrachtgever</w:t>
            </w:r>
          </w:p>
          <w:p w14:paraId="15D1D480" w14:textId="77777777" w:rsidR="00ED440F" w:rsidRPr="0048031F" w:rsidRDefault="00ED440F" w:rsidP="00ED440F">
            <w:r w:rsidRPr="0048031F">
              <w:t>Voorwaarden tot het hebben van een vervoersvergunning (2.5 MTM en laadvermogen 500kg)</w:t>
            </w:r>
          </w:p>
          <w:p w14:paraId="2D0E6997" w14:textId="2DD1FA49" w:rsidR="000E48E9" w:rsidRPr="00DF5481" w:rsidRDefault="00ED440F" w:rsidP="00ED440F">
            <w:r w:rsidRPr="0048031F">
              <w:t xml:space="preserve">Keuringsbewijzen: moeten Belgisch zijn bij Belgische voertuigen: </w:t>
            </w:r>
            <w:proofErr w:type="spellStart"/>
            <w:r w:rsidRPr="0048031F">
              <w:t>Detaratie</w:t>
            </w:r>
            <w:proofErr w:type="spellEnd"/>
            <w:r w:rsidRPr="0048031F">
              <w:t xml:space="preserve"> in het buitenland levert </w:t>
            </w:r>
            <w:proofErr w:type="spellStart"/>
            <w:r w:rsidRPr="0048031F">
              <w:t>Etc</w:t>
            </w:r>
            <w:proofErr w:type="spellEnd"/>
            <w:r w:rsidRPr="0048031F">
              <w:t xml:space="preserve">……keuringsbewijzen op die  NIET zijn toegelaten (=  </w:t>
            </w:r>
            <w:proofErr w:type="spellStart"/>
            <w:r w:rsidRPr="0048031F">
              <w:t>hetvoertuig</w:t>
            </w:r>
            <w:proofErr w:type="spellEnd"/>
            <w:r w:rsidRPr="0048031F">
              <w:t xml:space="preserve"> herbouwen tot ze onder de grenzen van 2.5 en 500 kg komen) </w:t>
            </w:r>
          </w:p>
        </w:tc>
        <w:tc>
          <w:tcPr>
            <w:tcW w:w="3259" w:type="dxa"/>
          </w:tcPr>
          <w:p w14:paraId="1CF59B47" w14:textId="3343ADBF" w:rsidR="0075467F" w:rsidRPr="00DF5481" w:rsidRDefault="000E48E9" w:rsidP="00A84EEF">
            <w:r>
              <w:lastRenderedPageBreak/>
              <w:t>Wie is Vervoersmanager ?</w:t>
            </w:r>
          </w:p>
        </w:tc>
        <w:tc>
          <w:tcPr>
            <w:tcW w:w="285" w:type="dxa"/>
          </w:tcPr>
          <w:p w14:paraId="1552A8F8" w14:textId="77777777" w:rsidR="0075467F" w:rsidRPr="00DF5481" w:rsidRDefault="0075467F" w:rsidP="00A84EEF"/>
        </w:tc>
      </w:tr>
      <w:tr w:rsidR="00A84EEF" w:rsidRPr="00DF5481" w14:paraId="2E3222A5" w14:textId="77777777" w:rsidTr="00AD01E8">
        <w:tc>
          <w:tcPr>
            <w:tcW w:w="551" w:type="dxa"/>
          </w:tcPr>
          <w:p w14:paraId="74B0995B" w14:textId="2FA68D23" w:rsidR="00A84EEF" w:rsidRPr="00DF5481" w:rsidRDefault="00A84EEF" w:rsidP="00A84EEF"/>
        </w:tc>
        <w:tc>
          <w:tcPr>
            <w:tcW w:w="4820" w:type="dxa"/>
          </w:tcPr>
          <w:p w14:paraId="35F8284D" w14:textId="205395BB" w:rsidR="00A84EEF" w:rsidRPr="00DF5481" w:rsidRDefault="00A84EEF" w:rsidP="00A84EEF">
            <w:r w:rsidRPr="00DF5481">
              <w:t>Communautaire vervoersvergunning</w:t>
            </w:r>
          </w:p>
        </w:tc>
        <w:tc>
          <w:tcPr>
            <w:tcW w:w="2126" w:type="dxa"/>
          </w:tcPr>
          <w:p w14:paraId="0C2EEFB6" w14:textId="77777777" w:rsidR="00A84EEF" w:rsidRPr="00DF5481" w:rsidRDefault="00A84EEF" w:rsidP="00A84EEF"/>
        </w:tc>
        <w:tc>
          <w:tcPr>
            <w:tcW w:w="3685" w:type="dxa"/>
          </w:tcPr>
          <w:p w14:paraId="7FAED581" w14:textId="7399DB4D" w:rsidR="00A84EEF" w:rsidRPr="00DF5481" w:rsidRDefault="00A84EEF" w:rsidP="00A84EEF"/>
        </w:tc>
        <w:tc>
          <w:tcPr>
            <w:tcW w:w="3259" w:type="dxa"/>
          </w:tcPr>
          <w:p w14:paraId="7141C580" w14:textId="77777777" w:rsidR="00A84EEF" w:rsidRPr="00DF5481" w:rsidRDefault="00A84EEF" w:rsidP="00A84EEF"/>
        </w:tc>
        <w:tc>
          <w:tcPr>
            <w:tcW w:w="285" w:type="dxa"/>
          </w:tcPr>
          <w:p w14:paraId="0342A149" w14:textId="77777777" w:rsidR="00A84EEF" w:rsidRPr="00DF5481" w:rsidRDefault="00A84EEF" w:rsidP="00A84EEF"/>
        </w:tc>
      </w:tr>
      <w:tr w:rsidR="00A84EEF" w:rsidRPr="00DF5481" w14:paraId="30D7EDF3" w14:textId="77777777" w:rsidTr="00AD01E8">
        <w:tc>
          <w:tcPr>
            <w:tcW w:w="551" w:type="dxa"/>
          </w:tcPr>
          <w:p w14:paraId="01C56B3A" w14:textId="46ADBBF4" w:rsidR="00A84EEF" w:rsidRPr="00DF5481" w:rsidRDefault="00A84EEF" w:rsidP="00A84EEF"/>
        </w:tc>
        <w:tc>
          <w:tcPr>
            <w:tcW w:w="4820" w:type="dxa"/>
          </w:tcPr>
          <w:p w14:paraId="0DAF3038" w14:textId="1210585C" w:rsidR="00A84EEF" w:rsidRPr="00DF5481" w:rsidRDefault="00A84EEF" w:rsidP="00A84EEF">
            <w:r w:rsidRPr="00DF5481">
              <w:t>Vergunning vervoerscommissionair</w:t>
            </w:r>
          </w:p>
        </w:tc>
        <w:tc>
          <w:tcPr>
            <w:tcW w:w="2126" w:type="dxa"/>
          </w:tcPr>
          <w:p w14:paraId="14D984E7" w14:textId="77777777" w:rsidR="00A84EEF" w:rsidRPr="00DF5481" w:rsidRDefault="00A84EEF" w:rsidP="00A84EEF"/>
        </w:tc>
        <w:tc>
          <w:tcPr>
            <w:tcW w:w="3685" w:type="dxa"/>
          </w:tcPr>
          <w:p w14:paraId="77CC5101" w14:textId="77777777" w:rsidR="00A84EEF" w:rsidRPr="00DF5481" w:rsidRDefault="00A84EEF" w:rsidP="00A84EEF"/>
        </w:tc>
        <w:tc>
          <w:tcPr>
            <w:tcW w:w="3259" w:type="dxa"/>
          </w:tcPr>
          <w:p w14:paraId="744C9151" w14:textId="69523AB5" w:rsidR="00A84EEF" w:rsidRPr="00DF5481" w:rsidRDefault="00A84EEF" w:rsidP="00A84EEF">
            <w:r>
              <w:t>Databank FOD Mobiliteit</w:t>
            </w:r>
          </w:p>
        </w:tc>
        <w:tc>
          <w:tcPr>
            <w:tcW w:w="285" w:type="dxa"/>
          </w:tcPr>
          <w:p w14:paraId="386FB74E" w14:textId="77777777" w:rsidR="00A84EEF" w:rsidRPr="00DF5481" w:rsidRDefault="00A84EEF" w:rsidP="00A84EEF"/>
        </w:tc>
      </w:tr>
      <w:tr w:rsidR="00A84EEF" w:rsidRPr="00DF5481" w14:paraId="74B13D1C" w14:textId="77777777" w:rsidTr="00AD01E8">
        <w:tc>
          <w:tcPr>
            <w:tcW w:w="551" w:type="dxa"/>
          </w:tcPr>
          <w:p w14:paraId="4F297DFA" w14:textId="77777777" w:rsidR="00A84EEF" w:rsidRPr="00DF5481" w:rsidRDefault="00A84EEF" w:rsidP="00A84EEF"/>
        </w:tc>
        <w:tc>
          <w:tcPr>
            <w:tcW w:w="4820" w:type="dxa"/>
          </w:tcPr>
          <w:p w14:paraId="05D2D1DD" w14:textId="2719F80F" w:rsidR="00A84EEF" w:rsidRPr="006767F6" w:rsidRDefault="00A84EEF" w:rsidP="006767F6">
            <w:pPr>
              <w:rPr>
                <w:color w:val="00B0F0"/>
              </w:rPr>
            </w:pPr>
          </w:p>
        </w:tc>
        <w:tc>
          <w:tcPr>
            <w:tcW w:w="2126" w:type="dxa"/>
          </w:tcPr>
          <w:p w14:paraId="03C9D04C" w14:textId="77777777" w:rsidR="00A84EEF" w:rsidRPr="00DF5481" w:rsidRDefault="00A84EEF" w:rsidP="00A84EEF"/>
        </w:tc>
        <w:tc>
          <w:tcPr>
            <w:tcW w:w="3685" w:type="dxa"/>
          </w:tcPr>
          <w:p w14:paraId="7048B23F" w14:textId="77777777" w:rsidR="00A84EEF" w:rsidRPr="00DF5481" w:rsidRDefault="00A84EEF" w:rsidP="00A84EEF"/>
        </w:tc>
        <w:tc>
          <w:tcPr>
            <w:tcW w:w="3259" w:type="dxa"/>
          </w:tcPr>
          <w:p w14:paraId="2FEB1565" w14:textId="77777777" w:rsidR="00A84EEF" w:rsidRPr="00DF5481" w:rsidRDefault="00A84EEF" w:rsidP="00A84EEF"/>
        </w:tc>
        <w:tc>
          <w:tcPr>
            <w:tcW w:w="285" w:type="dxa"/>
          </w:tcPr>
          <w:p w14:paraId="68A09CEE" w14:textId="77777777" w:rsidR="00A84EEF" w:rsidRPr="00DF5481" w:rsidRDefault="00A84EEF" w:rsidP="00A84EEF"/>
        </w:tc>
      </w:tr>
      <w:tr w:rsidR="00235B95" w:rsidRPr="00DF5481" w14:paraId="7C6E4386" w14:textId="77777777" w:rsidTr="00AD01E8">
        <w:tc>
          <w:tcPr>
            <w:tcW w:w="551" w:type="dxa"/>
          </w:tcPr>
          <w:p w14:paraId="0B297367" w14:textId="77777777" w:rsidR="00235B95" w:rsidRPr="00DF5481" w:rsidRDefault="00235B95" w:rsidP="00A84EEF"/>
        </w:tc>
        <w:tc>
          <w:tcPr>
            <w:tcW w:w="4820" w:type="dxa"/>
          </w:tcPr>
          <w:p w14:paraId="503CFCB3" w14:textId="7AA28BEE" w:rsidR="00235B95" w:rsidRDefault="00235B95" w:rsidP="00A84EEF"/>
        </w:tc>
        <w:tc>
          <w:tcPr>
            <w:tcW w:w="2126" w:type="dxa"/>
          </w:tcPr>
          <w:p w14:paraId="4EB74767" w14:textId="77777777" w:rsidR="00235B95" w:rsidRPr="00DF5481" w:rsidRDefault="00235B95" w:rsidP="00A84EEF"/>
        </w:tc>
        <w:tc>
          <w:tcPr>
            <w:tcW w:w="3685" w:type="dxa"/>
          </w:tcPr>
          <w:p w14:paraId="683B153B" w14:textId="77777777" w:rsidR="00235B95" w:rsidRPr="00DF5481" w:rsidRDefault="00235B95" w:rsidP="00A84EEF"/>
        </w:tc>
        <w:tc>
          <w:tcPr>
            <w:tcW w:w="3259" w:type="dxa"/>
          </w:tcPr>
          <w:p w14:paraId="3DAA57F8" w14:textId="77777777" w:rsidR="00235B95" w:rsidRPr="00DF5481" w:rsidRDefault="00235B95" w:rsidP="00A84EEF"/>
        </w:tc>
        <w:tc>
          <w:tcPr>
            <w:tcW w:w="285" w:type="dxa"/>
          </w:tcPr>
          <w:p w14:paraId="4AFD8F46" w14:textId="77777777" w:rsidR="00235B95" w:rsidRPr="00DF5481" w:rsidRDefault="00235B95" w:rsidP="00A84EEF"/>
        </w:tc>
      </w:tr>
    </w:tbl>
    <w:p w14:paraId="0E930753" w14:textId="77777777" w:rsidR="0087672E" w:rsidRDefault="0087672E" w:rsidP="003E3A87">
      <w:pPr>
        <w:pStyle w:val="Kiro-standaard"/>
      </w:pPr>
    </w:p>
    <w:p w14:paraId="2EAB055D" w14:textId="77777777" w:rsidR="00FB4649" w:rsidRDefault="00FB4649" w:rsidP="003E3A87">
      <w:pPr>
        <w:pStyle w:val="Kiro-standaard"/>
      </w:pPr>
    </w:p>
    <w:p w14:paraId="06D0321C" w14:textId="77777777" w:rsidR="00456ADC" w:rsidRDefault="00456ADC" w:rsidP="003E3A87">
      <w:pPr>
        <w:pStyle w:val="Kiro-standaard"/>
      </w:pPr>
    </w:p>
    <w:p w14:paraId="50C76C89" w14:textId="77777777" w:rsidR="00456ADC" w:rsidRDefault="00456ADC" w:rsidP="003E3A87">
      <w:pPr>
        <w:pStyle w:val="Kiro-standaard"/>
      </w:pPr>
    </w:p>
    <w:p w14:paraId="1729E512" w14:textId="1E776F6A" w:rsidR="00FB4649" w:rsidRDefault="00FB4649" w:rsidP="00FB4649">
      <w:pPr>
        <w:pStyle w:val="Kiro-Kop2"/>
      </w:pPr>
      <w:bookmarkStart w:id="8" w:name="_Toc179449324"/>
      <w:r>
        <w:t>2.4 Controle bij onderaannemers ( in voorkomend geval)</w:t>
      </w:r>
      <w:bookmarkEnd w:id="8"/>
    </w:p>
    <w:p w14:paraId="3D459691" w14:textId="77777777" w:rsidR="00FB4649" w:rsidRDefault="00FB4649" w:rsidP="00FB4649">
      <w:pPr>
        <w:pStyle w:val="Kiro-standaard"/>
      </w:pPr>
    </w:p>
    <w:tbl>
      <w:tblPr>
        <w:tblStyle w:val="Tabelraster"/>
        <w:tblW w:w="14443" w:type="dxa"/>
        <w:tblInd w:w="720" w:type="dxa"/>
        <w:tblLayout w:type="fixed"/>
        <w:tblLook w:val="04A0" w:firstRow="1" w:lastRow="0" w:firstColumn="1" w:lastColumn="0" w:noHBand="0" w:noVBand="1"/>
      </w:tblPr>
      <w:tblGrid>
        <w:gridCol w:w="551"/>
        <w:gridCol w:w="5103"/>
        <w:gridCol w:w="2552"/>
        <w:gridCol w:w="3543"/>
        <w:gridCol w:w="2694"/>
      </w:tblGrid>
      <w:tr w:rsidR="00FB4649" w:rsidRPr="00DF5481" w14:paraId="714588C5" w14:textId="77777777" w:rsidTr="00AF3F10">
        <w:tc>
          <w:tcPr>
            <w:tcW w:w="551" w:type="dxa"/>
            <w:shd w:val="clear" w:color="auto" w:fill="FFE599" w:themeFill="accent4" w:themeFillTint="66"/>
          </w:tcPr>
          <w:p w14:paraId="31AE06E7" w14:textId="77777777" w:rsidR="00FB4649" w:rsidRPr="00DF5481" w:rsidRDefault="00FB4649" w:rsidP="0059368B">
            <w:r>
              <w:t>N°</w:t>
            </w:r>
          </w:p>
        </w:tc>
        <w:tc>
          <w:tcPr>
            <w:tcW w:w="5103" w:type="dxa"/>
            <w:shd w:val="clear" w:color="auto" w:fill="FFE599" w:themeFill="accent4" w:themeFillTint="66"/>
          </w:tcPr>
          <w:p w14:paraId="7C4B97AB" w14:textId="77777777" w:rsidR="00FB4649" w:rsidRPr="005B24E2" w:rsidRDefault="00FB4649" w:rsidP="0059368B">
            <w:pPr>
              <w:rPr>
                <w:highlight w:val="yellow"/>
              </w:rPr>
            </w:pPr>
            <w:r w:rsidRPr="00E177AF">
              <w:rPr>
                <w:b/>
                <w:bCs/>
              </w:rPr>
              <w:t xml:space="preserve">Beschrijving </w:t>
            </w:r>
            <w:r>
              <w:rPr>
                <w:b/>
                <w:bCs/>
              </w:rPr>
              <w:t xml:space="preserve">mogelijke </w:t>
            </w:r>
            <w:r w:rsidRPr="00E177AF">
              <w:rPr>
                <w:b/>
                <w:bCs/>
              </w:rPr>
              <w:t>gevaren</w:t>
            </w:r>
          </w:p>
        </w:tc>
        <w:tc>
          <w:tcPr>
            <w:tcW w:w="2552" w:type="dxa"/>
            <w:shd w:val="clear" w:color="auto" w:fill="FFE599" w:themeFill="accent4" w:themeFillTint="66"/>
          </w:tcPr>
          <w:p w14:paraId="32C0C97E" w14:textId="6E7CC94E" w:rsidR="00FB4649" w:rsidRPr="00AF3F10" w:rsidRDefault="00AF3F10" w:rsidP="00AF3F10">
            <w:pPr>
              <w:rPr>
                <w:b/>
                <w:bCs/>
              </w:rPr>
            </w:pPr>
            <w:proofErr w:type="spellStart"/>
            <w:r w:rsidRPr="00AF3F10">
              <w:rPr>
                <w:b/>
                <w:bCs/>
              </w:rPr>
              <w:t>Wet-en</w:t>
            </w:r>
            <w:proofErr w:type="spellEnd"/>
            <w:r w:rsidRPr="00AF3F10">
              <w:rPr>
                <w:b/>
                <w:bCs/>
              </w:rPr>
              <w:t xml:space="preserve"> regelgeving</w:t>
            </w:r>
          </w:p>
        </w:tc>
        <w:tc>
          <w:tcPr>
            <w:tcW w:w="3543" w:type="dxa"/>
            <w:shd w:val="clear" w:color="auto" w:fill="FFE599" w:themeFill="accent4" w:themeFillTint="66"/>
          </w:tcPr>
          <w:p w14:paraId="6D989AE0" w14:textId="77777777" w:rsidR="00AF3F10" w:rsidRPr="00E177AF" w:rsidRDefault="00AF3F10" w:rsidP="00AF3F10">
            <w:pPr>
              <w:rPr>
                <w:b/>
                <w:bCs/>
              </w:rPr>
            </w:pPr>
            <w:r>
              <w:rPr>
                <w:b/>
                <w:bCs/>
              </w:rPr>
              <w:t>Preventieve maatregelen ( hoe voorkom je?)</w:t>
            </w:r>
            <w:r w:rsidRPr="00E177AF">
              <w:rPr>
                <w:b/>
                <w:bCs/>
              </w:rPr>
              <w:t xml:space="preserve"> </w:t>
            </w:r>
          </w:p>
          <w:p w14:paraId="127A79D7" w14:textId="77777777" w:rsidR="00AF3F10" w:rsidRDefault="00AF3F10" w:rsidP="00AF3F10">
            <w:pPr>
              <w:rPr>
                <w:b/>
                <w:bCs/>
              </w:rPr>
            </w:pPr>
            <w:r w:rsidRPr="00E177AF">
              <w:rPr>
                <w:b/>
                <w:bCs/>
              </w:rPr>
              <w:t>Corrig</w:t>
            </w:r>
            <w:r>
              <w:rPr>
                <w:b/>
                <w:bCs/>
              </w:rPr>
              <w:t xml:space="preserve">erende </w:t>
            </w:r>
            <w:r w:rsidRPr="00E177AF">
              <w:rPr>
                <w:b/>
                <w:bCs/>
              </w:rPr>
              <w:t>maatregelen</w:t>
            </w:r>
            <w:r>
              <w:rPr>
                <w:b/>
                <w:bCs/>
              </w:rPr>
              <w:t xml:space="preserve"> </w:t>
            </w:r>
          </w:p>
          <w:p w14:paraId="7FA0E752" w14:textId="77777777" w:rsidR="00AF3F10" w:rsidRPr="00E177AF" w:rsidRDefault="00AF3F10" w:rsidP="00AF3F10">
            <w:pPr>
              <w:rPr>
                <w:b/>
                <w:bCs/>
              </w:rPr>
            </w:pPr>
            <w:r>
              <w:rPr>
                <w:b/>
                <w:bCs/>
              </w:rPr>
              <w:t>( Wat doe je als je vaststelt dat dit niet in orde is ?)</w:t>
            </w:r>
          </w:p>
          <w:p w14:paraId="64E0723F" w14:textId="77777777" w:rsidR="00FB4649" w:rsidRDefault="00FB4649" w:rsidP="0059368B">
            <w:pPr>
              <w:rPr>
                <w:highlight w:val="yellow"/>
              </w:rPr>
            </w:pPr>
          </w:p>
          <w:p w14:paraId="6642B4A7" w14:textId="375F5761" w:rsidR="00210E94" w:rsidRPr="00210E94" w:rsidRDefault="00210E94" w:rsidP="00210E94">
            <w:pPr>
              <w:pStyle w:val="Lijstalinea"/>
              <w:numPr>
                <w:ilvl w:val="0"/>
                <w:numId w:val="15"/>
              </w:numPr>
              <w:rPr>
                <w:highlight w:val="yellow"/>
              </w:rPr>
            </w:pPr>
            <w:r>
              <w:rPr>
                <w:highlight w:val="yellow"/>
              </w:rPr>
              <w:t>Zelf aanvullen</w:t>
            </w:r>
          </w:p>
        </w:tc>
        <w:tc>
          <w:tcPr>
            <w:tcW w:w="2694" w:type="dxa"/>
            <w:shd w:val="clear" w:color="auto" w:fill="FFE599" w:themeFill="accent4" w:themeFillTint="66"/>
          </w:tcPr>
          <w:p w14:paraId="21280382" w14:textId="77777777" w:rsidR="00AF3F10" w:rsidRPr="00E177AF" w:rsidRDefault="00AF3F10" w:rsidP="00AF3F10">
            <w:pPr>
              <w:rPr>
                <w:b/>
                <w:bCs/>
              </w:rPr>
            </w:pPr>
            <w:r w:rsidRPr="00E177AF">
              <w:rPr>
                <w:b/>
                <w:bCs/>
              </w:rPr>
              <w:t>Registratie en/of</w:t>
            </w:r>
          </w:p>
          <w:p w14:paraId="171B47CE" w14:textId="3D3CA937" w:rsidR="00AF3F10" w:rsidRPr="00E177AF" w:rsidRDefault="00AF3F10" w:rsidP="00AF3F10">
            <w:pPr>
              <w:rPr>
                <w:b/>
                <w:bCs/>
              </w:rPr>
            </w:pPr>
            <w:r w:rsidRPr="00E177AF">
              <w:rPr>
                <w:b/>
                <w:bCs/>
              </w:rPr>
              <w:t>Wijze van toezicht (wie is verantwoordelijk binnen de onderneming</w:t>
            </w:r>
            <w:r>
              <w:rPr>
                <w:b/>
                <w:bCs/>
              </w:rPr>
              <w:t xml:space="preserve"> ?</w:t>
            </w:r>
            <w:r w:rsidRPr="00E177AF">
              <w:rPr>
                <w:b/>
                <w:bCs/>
              </w:rPr>
              <w:t>)</w:t>
            </w:r>
          </w:p>
          <w:p w14:paraId="4807F6C0" w14:textId="77777777" w:rsidR="00FB4649" w:rsidRDefault="00AF3F10" w:rsidP="00AF3F10">
            <w:pPr>
              <w:rPr>
                <w:b/>
                <w:bCs/>
              </w:rPr>
            </w:pPr>
            <w:r>
              <w:rPr>
                <w:b/>
                <w:bCs/>
              </w:rPr>
              <w:t xml:space="preserve">Evt. </w:t>
            </w:r>
            <w:r w:rsidRPr="00E177AF">
              <w:rPr>
                <w:b/>
                <w:bCs/>
              </w:rPr>
              <w:t>Gelinkte</w:t>
            </w:r>
            <w:r>
              <w:rPr>
                <w:b/>
                <w:bCs/>
              </w:rPr>
              <w:t xml:space="preserve"> interne</w:t>
            </w:r>
            <w:r w:rsidRPr="00E177AF">
              <w:rPr>
                <w:b/>
                <w:bCs/>
              </w:rPr>
              <w:t xml:space="preserve"> documenten</w:t>
            </w:r>
            <w:r>
              <w:rPr>
                <w:b/>
                <w:bCs/>
              </w:rPr>
              <w:t>?</w:t>
            </w:r>
          </w:p>
          <w:p w14:paraId="0509FB3A" w14:textId="77777777" w:rsidR="00210E94" w:rsidRDefault="00210E94" w:rsidP="00AF3F10">
            <w:pPr>
              <w:rPr>
                <w:b/>
                <w:bCs/>
              </w:rPr>
            </w:pPr>
          </w:p>
          <w:p w14:paraId="28196507" w14:textId="0420EDD7" w:rsidR="00210E94" w:rsidRPr="00210E94" w:rsidRDefault="00210E94" w:rsidP="00210E94">
            <w:pPr>
              <w:pStyle w:val="Lijstalinea"/>
              <w:numPr>
                <w:ilvl w:val="0"/>
                <w:numId w:val="15"/>
              </w:numPr>
              <w:rPr>
                <w:highlight w:val="yellow"/>
              </w:rPr>
            </w:pPr>
            <w:r>
              <w:rPr>
                <w:highlight w:val="yellow"/>
              </w:rPr>
              <w:t>Zelf aanvullen</w:t>
            </w:r>
          </w:p>
        </w:tc>
      </w:tr>
      <w:tr w:rsidR="00FB4649" w:rsidRPr="00DF5481" w14:paraId="4DCD625D" w14:textId="77777777" w:rsidTr="00AF3F10">
        <w:tc>
          <w:tcPr>
            <w:tcW w:w="551" w:type="dxa"/>
            <w:shd w:val="clear" w:color="auto" w:fill="FFFF00"/>
          </w:tcPr>
          <w:p w14:paraId="139CD57F" w14:textId="77777777" w:rsidR="00FB4649" w:rsidRDefault="00FB4649" w:rsidP="0059368B"/>
        </w:tc>
        <w:tc>
          <w:tcPr>
            <w:tcW w:w="5103" w:type="dxa"/>
            <w:shd w:val="clear" w:color="auto" w:fill="FFFF00"/>
          </w:tcPr>
          <w:p w14:paraId="02B71A38" w14:textId="77777777" w:rsidR="00FB4649" w:rsidRPr="00610B41" w:rsidRDefault="00FB4649" w:rsidP="0059368B">
            <w:pPr>
              <w:rPr>
                <w:b/>
                <w:bCs/>
              </w:rPr>
            </w:pPr>
            <w:r w:rsidRPr="00610B41">
              <w:rPr>
                <w:b/>
                <w:bCs/>
              </w:rPr>
              <w:t>Algemeen</w:t>
            </w:r>
          </w:p>
        </w:tc>
        <w:tc>
          <w:tcPr>
            <w:tcW w:w="2552" w:type="dxa"/>
            <w:shd w:val="clear" w:color="auto" w:fill="FFFF00"/>
          </w:tcPr>
          <w:p w14:paraId="457588D8" w14:textId="77777777" w:rsidR="00FB4649" w:rsidRDefault="00FB4649" w:rsidP="0059368B">
            <w:pPr>
              <w:rPr>
                <w:b/>
                <w:bCs/>
              </w:rPr>
            </w:pPr>
          </w:p>
        </w:tc>
        <w:tc>
          <w:tcPr>
            <w:tcW w:w="3543" w:type="dxa"/>
            <w:shd w:val="clear" w:color="auto" w:fill="FFFF00"/>
          </w:tcPr>
          <w:p w14:paraId="490FB0A5" w14:textId="77777777" w:rsidR="00FB4649" w:rsidRPr="00E177AF" w:rsidRDefault="00FB4649" w:rsidP="0059368B">
            <w:pPr>
              <w:rPr>
                <w:b/>
                <w:bCs/>
              </w:rPr>
            </w:pPr>
          </w:p>
        </w:tc>
        <w:tc>
          <w:tcPr>
            <w:tcW w:w="2694" w:type="dxa"/>
            <w:shd w:val="clear" w:color="auto" w:fill="FFFF00"/>
          </w:tcPr>
          <w:p w14:paraId="79F8832E" w14:textId="77777777" w:rsidR="00FB4649" w:rsidRPr="005B24E2" w:rsidRDefault="00FB4649" w:rsidP="0059368B">
            <w:pPr>
              <w:rPr>
                <w:highlight w:val="yellow"/>
              </w:rPr>
            </w:pPr>
          </w:p>
        </w:tc>
      </w:tr>
      <w:tr w:rsidR="00FB4649" w:rsidRPr="00DF5481" w14:paraId="0E50B723" w14:textId="77777777" w:rsidTr="00AF3F10">
        <w:tc>
          <w:tcPr>
            <w:tcW w:w="551" w:type="dxa"/>
            <w:shd w:val="clear" w:color="auto" w:fill="auto"/>
          </w:tcPr>
          <w:p w14:paraId="5B435DEE" w14:textId="77777777" w:rsidR="00FB4649" w:rsidRPr="00DF5481" w:rsidRDefault="00FB4649" w:rsidP="0059368B"/>
        </w:tc>
        <w:tc>
          <w:tcPr>
            <w:tcW w:w="5103" w:type="dxa"/>
            <w:shd w:val="clear" w:color="auto" w:fill="auto"/>
          </w:tcPr>
          <w:p w14:paraId="42774CA0" w14:textId="77777777" w:rsidR="00FB4649" w:rsidRDefault="00FB4649" w:rsidP="0059368B">
            <w:r>
              <w:t>KBO-nummer + register ?</w:t>
            </w:r>
          </w:p>
        </w:tc>
        <w:tc>
          <w:tcPr>
            <w:tcW w:w="2552" w:type="dxa"/>
            <w:shd w:val="clear" w:color="auto" w:fill="auto"/>
          </w:tcPr>
          <w:p w14:paraId="668B5E50" w14:textId="18EAB513" w:rsidR="00FB4649" w:rsidRPr="00DF5481" w:rsidRDefault="00FB4649" w:rsidP="0059368B">
            <w:r>
              <w:t xml:space="preserve"> </w:t>
            </w:r>
          </w:p>
        </w:tc>
        <w:tc>
          <w:tcPr>
            <w:tcW w:w="3543" w:type="dxa"/>
            <w:shd w:val="clear" w:color="auto" w:fill="auto"/>
          </w:tcPr>
          <w:p w14:paraId="7F314DD3" w14:textId="77777777" w:rsidR="00AF3F10" w:rsidRDefault="00AF3F10" w:rsidP="00AF3F10">
            <w:r>
              <w:t>Eerst de onderneming opzoeken in de KBO en de gegevens controleren:</w:t>
            </w:r>
          </w:p>
          <w:p w14:paraId="0BAE1448" w14:textId="21839323" w:rsidR="00FB4649" w:rsidRPr="00DF5481" w:rsidRDefault="00AF3F10" w:rsidP="00AF3F10">
            <w:hyperlink r:id="rId31" w:history="1">
              <w:r w:rsidRPr="00A13D35">
                <w:rPr>
                  <w:rStyle w:val="Hyperlink"/>
                </w:rPr>
                <w:t>https://economie.fgov.be/nl/themas/ondernemingen/kruispuntbank-</w:t>
              </w:r>
              <w:r w:rsidRPr="00A13D35">
                <w:rPr>
                  <w:rStyle w:val="Hyperlink"/>
                </w:rPr>
                <w:lastRenderedPageBreak/>
                <w:t>van/diensten-voor-iedereen/raadpleging-en-opzoeking-van/kruispuntbank-van</w:t>
              </w:r>
            </w:hyperlink>
          </w:p>
        </w:tc>
        <w:tc>
          <w:tcPr>
            <w:tcW w:w="2694" w:type="dxa"/>
            <w:shd w:val="clear" w:color="auto" w:fill="auto"/>
          </w:tcPr>
          <w:p w14:paraId="304CD33E" w14:textId="77777777" w:rsidR="00FB4649" w:rsidRPr="00DF5481" w:rsidRDefault="00FB4649" w:rsidP="0059368B"/>
        </w:tc>
      </w:tr>
      <w:tr w:rsidR="00FB4649" w:rsidRPr="00DF5481" w14:paraId="06ED9E69" w14:textId="77777777" w:rsidTr="00AF3F10">
        <w:tc>
          <w:tcPr>
            <w:tcW w:w="551" w:type="dxa"/>
            <w:shd w:val="clear" w:color="auto" w:fill="auto"/>
          </w:tcPr>
          <w:p w14:paraId="498E6360" w14:textId="77777777" w:rsidR="00FB4649" w:rsidRPr="00DF5481" w:rsidRDefault="00FB4649" w:rsidP="0059368B"/>
        </w:tc>
        <w:tc>
          <w:tcPr>
            <w:tcW w:w="5103" w:type="dxa"/>
            <w:shd w:val="clear" w:color="auto" w:fill="auto"/>
          </w:tcPr>
          <w:p w14:paraId="76873369" w14:textId="77777777" w:rsidR="00FB4649" w:rsidRDefault="00FB4649" w:rsidP="0059368B">
            <w:r>
              <w:t>Is er een (schriftelijke) overeenkomst met de onderaannemer?</w:t>
            </w:r>
          </w:p>
        </w:tc>
        <w:tc>
          <w:tcPr>
            <w:tcW w:w="2552" w:type="dxa"/>
            <w:shd w:val="clear" w:color="auto" w:fill="auto"/>
          </w:tcPr>
          <w:p w14:paraId="3BCC45AC" w14:textId="77777777" w:rsidR="00FB4649" w:rsidRDefault="00FB4649" w:rsidP="0059368B"/>
        </w:tc>
        <w:tc>
          <w:tcPr>
            <w:tcW w:w="3543" w:type="dxa"/>
            <w:shd w:val="clear" w:color="auto" w:fill="auto"/>
          </w:tcPr>
          <w:p w14:paraId="26999B26" w14:textId="77777777" w:rsidR="00FB4649" w:rsidRPr="00DF5481" w:rsidRDefault="00FB4649" w:rsidP="0059368B"/>
        </w:tc>
        <w:tc>
          <w:tcPr>
            <w:tcW w:w="2694" w:type="dxa"/>
            <w:shd w:val="clear" w:color="auto" w:fill="auto"/>
          </w:tcPr>
          <w:p w14:paraId="6DE1B51A" w14:textId="77777777" w:rsidR="00FB4649" w:rsidRPr="00DF5481" w:rsidRDefault="00FB4649" w:rsidP="0059368B"/>
        </w:tc>
      </w:tr>
      <w:tr w:rsidR="00FB4649" w:rsidRPr="00DF5481" w14:paraId="206F4A44" w14:textId="77777777" w:rsidTr="00AF3F10">
        <w:tc>
          <w:tcPr>
            <w:tcW w:w="551" w:type="dxa"/>
            <w:shd w:val="clear" w:color="auto" w:fill="auto"/>
          </w:tcPr>
          <w:p w14:paraId="64E2CE46" w14:textId="77777777" w:rsidR="00FB4649" w:rsidRPr="00DF5481" w:rsidRDefault="00FB4649" w:rsidP="0059368B"/>
        </w:tc>
        <w:tc>
          <w:tcPr>
            <w:tcW w:w="5103" w:type="dxa"/>
            <w:shd w:val="clear" w:color="auto" w:fill="auto"/>
          </w:tcPr>
          <w:p w14:paraId="6C10531B" w14:textId="77777777" w:rsidR="00FB4649" w:rsidRDefault="00FB4649" w:rsidP="0059368B">
            <w:r>
              <w:t xml:space="preserve">…? </w:t>
            </w:r>
          </w:p>
        </w:tc>
        <w:tc>
          <w:tcPr>
            <w:tcW w:w="2552" w:type="dxa"/>
            <w:shd w:val="clear" w:color="auto" w:fill="auto"/>
          </w:tcPr>
          <w:p w14:paraId="4951206E" w14:textId="77777777" w:rsidR="00FB4649" w:rsidRPr="00DF5481" w:rsidRDefault="00FB4649" w:rsidP="0059368B"/>
        </w:tc>
        <w:tc>
          <w:tcPr>
            <w:tcW w:w="3543" w:type="dxa"/>
            <w:shd w:val="clear" w:color="auto" w:fill="auto"/>
          </w:tcPr>
          <w:p w14:paraId="4855EBE9" w14:textId="77777777" w:rsidR="00FB4649" w:rsidRPr="00DF5481" w:rsidRDefault="00FB4649" w:rsidP="0059368B"/>
        </w:tc>
        <w:tc>
          <w:tcPr>
            <w:tcW w:w="2694" w:type="dxa"/>
            <w:shd w:val="clear" w:color="auto" w:fill="auto"/>
          </w:tcPr>
          <w:p w14:paraId="23481C38" w14:textId="77777777" w:rsidR="00FB4649" w:rsidRPr="00DF5481" w:rsidRDefault="00FB4649" w:rsidP="0059368B"/>
        </w:tc>
      </w:tr>
      <w:tr w:rsidR="00FB4649" w:rsidRPr="00DF5481" w14:paraId="2ADDD50A" w14:textId="77777777" w:rsidTr="00AF3F10">
        <w:tc>
          <w:tcPr>
            <w:tcW w:w="551" w:type="dxa"/>
            <w:shd w:val="clear" w:color="auto" w:fill="FFFF00"/>
          </w:tcPr>
          <w:p w14:paraId="6880D5D6" w14:textId="77777777" w:rsidR="00FB4649" w:rsidRPr="00DF5481" w:rsidRDefault="00FB4649" w:rsidP="0059368B"/>
        </w:tc>
        <w:tc>
          <w:tcPr>
            <w:tcW w:w="5103" w:type="dxa"/>
            <w:shd w:val="clear" w:color="auto" w:fill="FFFF00"/>
          </w:tcPr>
          <w:p w14:paraId="3198695B" w14:textId="77777777" w:rsidR="00FB4649" w:rsidRPr="00610B41" w:rsidRDefault="00FB4649" w:rsidP="0059368B">
            <w:pPr>
              <w:rPr>
                <w:b/>
                <w:bCs/>
              </w:rPr>
            </w:pPr>
            <w:r w:rsidRPr="00610B41">
              <w:rPr>
                <w:b/>
                <w:bCs/>
              </w:rPr>
              <w:t>Transportwetgeving (</w:t>
            </w:r>
            <w:r>
              <w:rPr>
                <w:b/>
                <w:bCs/>
              </w:rPr>
              <w:t xml:space="preserve">strafrechtelijke </w:t>
            </w:r>
            <w:r w:rsidRPr="00610B41">
              <w:rPr>
                <w:b/>
                <w:bCs/>
              </w:rPr>
              <w:t>medeverantwoordelijkheid)</w:t>
            </w:r>
          </w:p>
        </w:tc>
        <w:tc>
          <w:tcPr>
            <w:tcW w:w="2552" w:type="dxa"/>
            <w:shd w:val="clear" w:color="auto" w:fill="FFFF00"/>
          </w:tcPr>
          <w:p w14:paraId="3F0E9024" w14:textId="77777777" w:rsidR="00FB4649" w:rsidRPr="00DF5481" w:rsidRDefault="00FB4649" w:rsidP="0059368B">
            <w:hyperlink r:id="rId32" w:history="1">
              <w:r w:rsidRPr="00A13D35">
                <w:rPr>
                  <w:rStyle w:val="Hyperlink"/>
                </w:rPr>
                <w:t>https://www.ejustice.just.fgov.be/cgi_loi/change_lg.pl?language=nl&amp;la=N&amp;cn=2013071522&amp;table_name=wet</w:t>
              </w:r>
            </w:hyperlink>
            <w:r>
              <w:t xml:space="preserve"> </w:t>
            </w:r>
          </w:p>
        </w:tc>
        <w:tc>
          <w:tcPr>
            <w:tcW w:w="3543" w:type="dxa"/>
            <w:shd w:val="clear" w:color="auto" w:fill="FFFF00"/>
          </w:tcPr>
          <w:p w14:paraId="2CBC84E1" w14:textId="77777777" w:rsidR="00FB4649" w:rsidRPr="00DF5481" w:rsidRDefault="00FB4649" w:rsidP="0059368B"/>
        </w:tc>
        <w:tc>
          <w:tcPr>
            <w:tcW w:w="2694" w:type="dxa"/>
            <w:shd w:val="clear" w:color="auto" w:fill="FFFF00"/>
          </w:tcPr>
          <w:p w14:paraId="5742705F" w14:textId="77777777" w:rsidR="00FB4649" w:rsidRPr="00DF5481" w:rsidRDefault="00FB4649" w:rsidP="0059368B"/>
        </w:tc>
      </w:tr>
      <w:tr w:rsidR="00FB4649" w:rsidRPr="00DF5481" w14:paraId="0D49A550" w14:textId="77777777" w:rsidTr="00AF3F10">
        <w:tc>
          <w:tcPr>
            <w:tcW w:w="551" w:type="dxa"/>
          </w:tcPr>
          <w:p w14:paraId="1B42A306" w14:textId="77777777" w:rsidR="00FB4649" w:rsidRPr="00DF5481" w:rsidRDefault="00FB4649" w:rsidP="0059368B"/>
        </w:tc>
        <w:tc>
          <w:tcPr>
            <w:tcW w:w="5103" w:type="dxa"/>
          </w:tcPr>
          <w:p w14:paraId="6674CE1B" w14:textId="77777777" w:rsidR="00FB4649" w:rsidRPr="00DF5481" w:rsidRDefault="00FB4649" w:rsidP="0059368B">
            <w:r>
              <w:t xml:space="preserve">Is er </w:t>
            </w:r>
            <w:r w:rsidRPr="0019320E">
              <w:rPr>
                <w:b/>
                <w:bCs/>
              </w:rPr>
              <w:t>een transportvergunning</w:t>
            </w:r>
            <w:r>
              <w:t xml:space="preserve"> (nodig en) aanwezig voor het betrokken voertuig ?</w:t>
            </w:r>
          </w:p>
        </w:tc>
        <w:tc>
          <w:tcPr>
            <w:tcW w:w="2552" w:type="dxa"/>
          </w:tcPr>
          <w:p w14:paraId="2A13D31A" w14:textId="77777777" w:rsidR="00FB4649" w:rsidRPr="00DF5481" w:rsidRDefault="00FB4649" w:rsidP="0059368B">
            <w:hyperlink r:id="rId33" w:history="1">
              <w:r w:rsidRPr="00A13D35">
                <w:rPr>
                  <w:rStyle w:val="Hyperlink"/>
                </w:rPr>
                <w:t>https://mobilit.belgium.be/nl/weg/transport/vervoersvergunningen/goederenvervoer</w:t>
              </w:r>
            </w:hyperlink>
            <w:r>
              <w:t xml:space="preserve"> </w:t>
            </w:r>
          </w:p>
        </w:tc>
        <w:tc>
          <w:tcPr>
            <w:tcW w:w="3543" w:type="dxa"/>
          </w:tcPr>
          <w:p w14:paraId="5596587F" w14:textId="77777777" w:rsidR="00FB4649" w:rsidRPr="00DF5481" w:rsidRDefault="00FB4649" w:rsidP="0059368B"/>
        </w:tc>
        <w:tc>
          <w:tcPr>
            <w:tcW w:w="2694" w:type="dxa"/>
          </w:tcPr>
          <w:p w14:paraId="03CDE7FE" w14:textId="77777777" w:rsidR="00FB4649" w:rsidRPr="00DF5481" w:rsidRDefault="00FB4649" w:rsidP="0059368B"/>
        </w:tc>
      </w:tr>
      <w:tr w:rsidR="00FB4649" w:rsidRPr="00DF5481" w14:paraId="0B8A858A" w14:textId="77777777" w:rsidTr="00AF3F10">
        <w:tc>
          <w:tcPr>
            <w:tcW w:w="551" w:type="dxa"/>
          </w:tcPr>
          <w:p w14:paraId="5D579DB7" w14:textId="77777777" w:rsidR="00FB4649" w:rsidRPr="00DF5481" w:rsidRDefault="00FB4649" w:rsidP="0059368B"/>
        </w:tc>
        <w:tc>
          <w:tcPr>
            <w:tcW w:w="5103" w:type="dxa"/>
          </w:tcPr>
          <w:p w14:paraId="054A6367" w14:textId="77777777" w:rsidR="00FB4649" w:rsidRPr="00DF5481" w:rsidRDefault="00FB4649" w:rsidP="0059368B">
            <w:r w:rsidRPr="0019320E">
              <w:rPr>
                <w:b/>
                <w:bCs/>
              </w:rPr>
              <w:t>Vergunning commissionair</w:t>
            </w:r>
            <w:r>
              <w:t xml:space="preserve"> ? (indien tussenpersoon)</w:t>
            </w:r>
          </w:p>
        </w:tc>
        <w:tc>
          <w:tcPr>
            <w:tcW w:w="2552" w:type="dxa"/>
          </w:tcPr>
          <w:p w14:paraId="11D42BCE" w14:textId="77777777" w:rsidR="00FB4649" w:rsidRPr="00DF5481" w:rsidRDefault="00FB4649" w:rsidP="0059368B">
            <w:hyperlink r:id="rId34" w:history="1">
              <w:r w:rsidRPr="00A13D35">
                <w:rPr>
                  <w:rStyle w:val="Hyperlink"/>
                </w:rPr>
                <w:t>https://mobilit.belgium.be/nl/weg/transport/transportorganisator</w:t>
              </w:r>
            </w:hyperlink>
            <w:r>
              <w:t xml:space="preserve"> </w:t>
            </w:r>
          </w:p>
        </w:tc>
        <w:tc>
          <w:tcPr>
            <w:tcW w:w="3543" w:type="dxa"/>
          </w:tcPr>
          <w:p w14:paraId="13A138F5" w14:textId="77777777" w:rsidR="00FB4649" w:rsidRPr="00DF5481" w:rsidRDefault="00FB4649" w:rsidP="0059368B"/>
        </w:tc>
        <w:tc>
          <w:tcPr>
            <w:tcW w:w="2694" w:type="dxa"/>
          </w:tcPr>
          <w:p w14:paraId="2B12CE8B" w14:textId="77777777" w:rsidR="00FB4649" w:rsidRPr="00DF5481" w:rsidRDefault="00FB4649" w:rsidP="0059368B"/>
        </w:tc>
      </w:tr>
      <w:tr w:rsidR="00FB4649" w:rsidRPr="00DF5481" w14:paraId="51D9D744" w14:textId="77777777" w:rsidTr="00AF3F10">
        <w:tc>
          <w:tcPr>
            <w:tcW w:w="551" w:type="dxa"/>
          </w:tcPr>
          <w:p w14:paraId="5C31A6D8" w14:textId="77777777" w:rsidR="00FB4649" w:rsidRPr="00DF5481" w:rsidRDefault="00FB4649" w:rsidP="0059368B"/>
        </w:tc>
        <w:tc>
          <w:tcPr>
            <w:tcW w:w="5103" w:type="dxa"/>
          </w:tcPr>
          <w:p w14:paraId="77DA90A5" w14:textId="54A8969F" w:rsidR="00FB4649" w:rsidRPr="00DF5481" w:rsidRDefault="00FB4649" w:rsidP="0059368B">
            <w:r>
              <w:t xml:space="preserve">Is de vereiste </w:t>
            </w:r>
            <w:r w:rsidRPr="0019320E">
              <w:rPr>
                <w:b/>
                <w:bCs/>
              </w:rPr>
              <w:t xml:space="preserve">vrachtbrief </w:t>
            </w:r>
            <w:r w:rsidR="00240C75" w:rsidRPr="00240C75">
              <w:t>(CMR, distributiedocument,..)</w:t>
            </w:r>
            <w:r w:rsidR="00240C75">
              <w:rPr>
                <w:b/>
                <w:bCs/>
              </w:rPr>
              <w:t xml:space="preserve"> </w:t>
            </w:r>
            <w:r>
              <w:t>beschikbaar voor het transport?</w:t>
            </w:r>
          </w:p>
        </w:tc>
        <w:tc>
          <w:tcPr>
            <w:tcW w:w="2552" w:type="dxa"/>
          </w:tcPr>
          <w:p w14:paraId="16EC0487" w14:textId="77777777" w:rsidR="00FB4649" w:rsidRPr="00DF5481" w:rsidRDefault="00FB4649" w:rsidP="0059368B">
            <w:hyperlink r:id="rId35" w:history="1">
              <w:r w:rsidRPr="00A13D35">
                <w:rPr>
                  <w:rStyle w:val="Hyperlink"/>
                </w:rPr>
                <w:t>https://mobilit.belgium.be/nl/weg/transport/vrachtbrief</w:t>
              </w:r>
            </w:hyperlink>
            <w:r>
              <w:t xml:space="preserve"> </w:t>
            </w:r>
          </w:p>
        </w:tc>
        <w:tc>
          <w:tcPr>
            <w:tcW w:w="3543" w:type="dxa"/>
          </w:tcPr>
          <w:p w14:paraId="777668CF" w14:textId="77777777" w:rsidR="00FB4649" w:rsidRPr="00DF5481" w:rsidRDefault="00FB4649" w:rsidP="0059368B"/>
        </w:tc>
        <w:tc>
          <w:tcPr>
            <w:tcW w:w="2694" w:type="dxa"/>
          </w:tcPr>
          <w:p w14:paraId="149FCF21" w14:textId="77777777" w:rsidR="00FB4649" w:rsidRPr="00DF5481" w:rsidRDefault="00FB4649" w:rsidP="0059368B"/>
        </w:tc>
      </w:tr>
      <w:tr w:rsidR="00FB4649" w:rsidRPr="00DF5481" w14:paraId="4280D965" w14:textId="77777777" w:rsidTr="00AF3F10">
        <w:tc>
          <w:tcPr>
            <w:tcW w:w="551" w:type="dxa"/>
          </w:tcPr>
          <w:p w14:paraId="2D2420F9" w14:textId="77777777" w:rsidR="00FB4649" w:rsidRPr="00DF5481" w:rsidRDefault="00FB4649" w:rsidP="0059368B"/>
        </w:tc>
        <w:tc>
          <w:tcPr>
            <w:tcW w:w="5103" w:type="dxa"/>
          </w:tcPr>
          <w:p w14:paraId="5E11BF0E" w14:textId="77777777" w:rsidR="00FB4649" w:rsidRDefault="00FB4649" w:rsidP="0059368B">
            <w:r>
              <w:t xml:space="preserve">Controleren dat er </w:t>
            </w:r>
            <w:r w:rsidRPr="0019320E">
              <w:rPr>
                <w:b/>
                <w:bCs/>
              </w:rPr>
              <w:t>geen instructies gegeven of daden gesteld worden die  leiden tot inbreuken op</w:t>
            </w:r>
            <w:r>
              <w:t>:</w:t>
            </w:r>
          </w:p>
        </w:tc>
        <w:tc>
          <w:tcPr>
            <w:tcW w:w="2552" w:type="dxa"/>
          </w:tcPr>
          <w:p w14:paraId="69DB6AAE" w14:textId="77777777" w:rsidR="00FB4649" w:rsidRPr="00DF5481" w:rsidRDefault="00FB4649" w:rsidP="0059368B"/>
        </w:tc>
        <w:tc>
          <w:tcPr>
            <w:tcW w:w="3543" w:type="dxa"/>
          </w:tcPr>
          <w:p w14:paraId="219872F3" w14:textId="77777777" w:rsidR="00FB4649" w:rsidRPr="00DF5481" w:rsidRDefault="00FB4649" w:rsidP="0059368B"/>
        </w:tc>
        <w:tc>
          <w:tcPr>
            <w:tcW w:w="2694" w:type="dxa"/>
          </w:tcPr>
          <w:p w14:paraId="707E90AB" w14:textId="77777777" w:rsidR="00FB4649" w:rsidRPr="00DF5481" w:rsidRDefault="00FB4649" w:rsidP="0059368B"/>
        </w:tc>
      </w:tr>
      <w:tr w:rsidR="00FB4649" w:rsidRPr="00DF5481" w14:paraId="166583FF" w14:textId="77777777" w:rsidTr="00AF3F10">
        <w:tc>
          <w:tcPr>
            <w:tcW w:w="551" w:type="dxa"/>
          </w:tcPr>
          <w:p w14:paraId="6420D979" w14:textId="77777777" w:rsidR="00FB4649" w:rsidRPr="00DF5481" w:rsidRDefault="00FB4649" w:rsidP="0059368B"/>
        </w:tc>
        <w:tc>
          <w:tcPr>
            <w:tcW w:w="5103" w:type="dxa"/>
          </w:tcPr>
          <w:p w14:paraId="5B43D25E" w14:textId="77777777" w:rsidR="00FB4649" w:rsidRDefault="00FB4649" w:rsidP="0059368B">
            <w:r>
              <w:t>1° de overschrijding van de toegelaten massa's en afmetingen van de voertuigen of slepen;</w:t>
            </w:r>
          </w:p>
        </w:tc>
        <w:tc>
          <w:tcPr>
            <w:tcW w:w="2552" w:type="dxa"/>
          </w:tcPr>
          <w:p w14:paraId="53EA5111" w14:textId="77777777" w:rsidR="00FB4649" w:rsidRPr="00DF5481" w:rsidRDefault="00FB4649" w:rsidP="0059368B"/>
        </w:tc>
        <w:tc>
          <w:tcPr>
            <w:tcW w:w="3543" w:type="dxa"/>
          </w:tcPr>
          <w:p w14:paraId="5F34C8C0" w14:textId="77777777" w:rsidR="00FB4649" w:rsidRPr="00DF5481" w:rsidRDefault="00FB4649" w:rsidP="0059368B"/>
        </w:tc>
        <w:tc>
          <w:tcPr>
            <w:tcW w:w="2694" w:type="dxa"/>
          </w:tcPr>
          <w:p w14:paraId="070643D9" w14:textId="77777777" w:rsidR="00FB4649" w:rsidRPr="00DF5481" w:rsidRDefault="00FB4649" w:rsidP="0059368B"/>
        </w:tc>
      </w:tr>
      <w:tr w:rsidR="00FB4649" w:rsidRPr="00DF5481" w14:paraId="2EFBDFA4" w14:textId="77777777" w:rsidTr="00AF3F10">
        <w:tc>
          <w:tcPr>
            <w:tcW w:w="551" w:type="dxa"/>
            <w:shd w:val="clear" w:color="auto" w:fill="auto"/>
          </w:tcPr>
          <w:p w14:paraId="4F858EE6" w14:textId="77777777" w:rsidR="00FB4649" w:rsidRPr="002C4BDA" w:rsidRDefault="00FB4649" w:rsidP="0059368B">
            <w:pPr>
              <w:rPr>
                <w:highlight w:val="yellow"/>
              </w:rPr>
            </w:pPr>
          </w:p>
        </w:tc>
        <w:tc>
          <w:tcPr>
            <w:tcW w:w="5103" w:type="dxa"/>
            <w:shd w:val="clear" w:color="auto" w:fill="auto"/>
          </w:tcPr>
          <w:p w14:paraId="51C7EF69" w14:textId="77777777" w:rsidR="00FB4649" w:rsidRPr="0019320E" w:rsidRDefault="00FB4649" w:rsidP="0059368B">
            <w:r>
              <w:t>2° de niet-naleving van de voorschriften betreffende de veiligheid van de lading van de voertuigen;</w:t>
            </w:r>
          </w:p>
        </w:tc>
        <w:tc>
          <w:tcPr>
            <w:tcW w:w="2552" w:type="dxa"/>
          </w:tcPr>
          <w:p w14:paraId="7E387186" w14:textId="77777777" w:rsidR="00FB4649" w:rsidRPr="00DF5481" w:rsidRDefault="00FB4649" w:rsidP="0059368B"/>
        </w:tc>
        <w:tc>
          <w:tcPr>
            <w:tcW w:w="3543" w:type="dxa"/>
          </w:tcPr>
          <w:p w14:paraId="56680E79" w14:textId="77777777" w:rsidR="00FB4649" w:rsidRPr="00DF5481" w:rsidRDefault="00FB4649" w:rsidP="0059368B"/>
        </w:tc>
        <w:tc>
          <w:tcPr>
            <w:tcW w:w="2694" w:type="dxa"/>
          </w:tcPr>
          <w:p w14:paraId="71002E44" w14:textId="77777777" w:rsidR="00FB4649" w:rsidRPr="00DF5481" w:rsidRDefault="00FB4649" w:rsidP="0059368B"/>
        </w:tc>
      </w:tr>
      <w:tr w:rsidR="00FB4649" w:rsidRPr="00DF5481" w14:paraId="3280CBBC" w14:textId="77777777" w:rsidTr="00AF3F10">
        <w:tc>
          <w:tcPr>
            <w:tcW w:w="551" w:type="dxa"/>
          </w:tcPr>
          <w:p w14:paraId="0FBF50A7" w14:textId="77777777" w:rsidR="00FB4649" w:rsidRPr="00DF5481" w:rsidRDefault="00FB4649" w:rsidP="0059368B"/>
        </w:tc>
        <w:tc>
          <w:tcPr>
            <w:tcW w:w="5103" w:type="dxa"/>
          </w:tcPr>
          <w:p w14:paraId="3985C161" w14:textId="77777777" w:rsidR="00FB4649" w:rsidRPr="00DF5481" w:rsidRDefault="00FB4649" w:rsidP="0059368B">
            <w:r>
              <w:t xml:space="preserve">  3° de niet-naleving van de voorschriften betreffende de rij- en rusttijden van de bestuurders van voertuigen;</w:t>
            </w:r>
          </w:p>
        </w:tc>
        <w:tc>
          <w:tcPr>
            <w:tcW w:w="2552" w:type="dxa"/>
          </w:tcPr>
          <w:p w14:paraId="5B586E3E" w14:textId="77777777" w:rsidR="00FB4649" w:rsidRPr="00DF5481" w:rsidRDefault="00FB4649" w:rsidP="0059368B"/>
        </w:tc>
        <w:tc>
          <w:tcPr>
            <w:tcW w:w="3543" w:type="dxa"/>
          </w:tcPr>
          <w:p w14:paraId="6A8A2FB7" w14:textId="77777777" w:rsidR="00FB4649" w:rsidRPr="00DF5481" w:rsidRDefault="00FB4649" w:rsidP="0059368B"/>
        </w:tc>
        <w:tc>
          <w:tcPr>
            <w:tcW w:w="2694" w:type="dxa"/>
          </w:tcPr>
          <w:p w14:paraId="52556E99" w14:textId="77777777" w:rsidR="00FB4649" w:rsidRPr="00DF5481" w:rsidRDefault="00FB4649" w:rsidP="0059368B"/>
        </w:tc>
      </w:tr>
      <w:tr w:rsidR="00FB4649" w:rsidRPr="00DF5481" w14:paraId="01E4A54C" w14:textId="77777777" w:rsidTr="00AF3F10">
        <w:tc>
          <w:tcPr>
            <w:tcW w:w="551" w:type="dxa"/>
          </w:tcPr>
          <w:p w14:paraId="1214B135" w14:textId="77777777" w:rsidR="00FB4649" w:rsidRPr="00DF5481" w:rsidRDefault="00FB4649" w:rsidP="0059368B"/>
        </w:tc>
        <w:tc>
          <w:tcPr>
            <w:tcW w:w="5103" w:type="dxa"/>
          </w:tcPr>
          <w:p w14:paraId="3EDF03CA" w14:textId="77777777" w:rsidR="00FB4649" w:rsidRDefault="00FB4649" w:rsidP="0059368B">
            <w:r>
              <w:t>4° de overschrijding van de toegestane maximumsnelheid van de voertuigen;</w:t>
            </w:r>
          </w:p>
        </w:tc>
        <w:tc>
          <w:tcPr>
            <w:tcW w:w="2552" w:type="dxa"/>
          </w:tcPr>
          <w:p w14:paraId="0CA12571" w14:textId="77777777" w:rsidR="00FB4649" w:rsidRPr="00DF5481" w:rsidRDefault="00FB4649" w:rsidP="0059368B"/>
        </w:tc>
        <w:tc>
          <w:tcPr>
            <w:tcW w:w="3543" w:type="dxa"/>
          </w:tcPr>
          <w:p w14:paraId="1D26175A" w14:textId="77777777" w:rsidR="00FB4649" w:rsidRPr="00DF5481" w:rsidRDefault="00FB4649" w:rsidP="0059368B"/>
        </w:tc>
        <w:tc>
          <w:tcPr>
            <w:tcW w:w="2694" w:type="dxa"/>
          </w:tcPr>
          <w:p w14:paraId="595A8D1E" w14:textId="77777777" w:rsidR="00FB4649" w:rsidRPr="00DF5481" w:rsidRDefault="00FB4649" w:rsidP="0059368B"/>
        </w:tc>
      </w:tr>
      <w:tr w:rsidR="00FB4649" w:rsidRPr="00DF5481" w14:paraId="556BEA44" w14:textId="77777777" w:rsidTr="00AF3F10">
        <w:tc>
          <w:tcPr>
            <w:tcW w:w="551" w:type="dxa"/>
          </w:tcPr>
          <w:p w14:paraId="3BA60F94" w14:textId="77777777" w:rsidR="00FB4649" w:rsidRPr="00DF5481" w:rsidRDefault="00FB4649" w:rsidP="0059368B"/>
        </w:tc>
        <w:tc>
          <w:tcPr>
            <w:tcW w:w="5103" w:type="dxa"/>
          </w:tcPr>
          <w:p w14:paraId="6CB078BB" w14:textId="77777777" w:rsidR="00FB4649" w:rsidRPr="00DF5481" w:rsidRDefault="00FB4649" w:rsidP="0059368B">
            <w:r>
              <w:t>5° de niet-naleving van de voorschriften inzake cabotage over de weg.</w:t>
            </w:r>
          </w:p>
        </w:tc>
        <w:tc>
          <w:tcPr>
            <w:tcW w:w="2552" w:type="dxa"/>
          </w:tcPr>
          <w:p w14:paraId="49149837" w14:textId="40C26D3A" w:rsidR="00FB4649" w:rsidRPr="00DF5481" w:rsidRDefault="00FB4649" w:rsidP="0059368B"/>
        </w:tc>
        <w:tc>
          <w:tcPr>
            <w:tcW w:w="3543" w:type="dxa"/>
          </w:tcPr>
          <w:p w14:paraId="3620609B" w14:textId="7DE52B19" w:rsidR="00FB4649" w:rsidRPr="00DF5481" w:rsidRDefault="00AF3F10" w:rsidP="0059368B">
            <w:r>
              <w:t>Bij elke opdracht opvragen of niet-Benelux-vervoerder rechtsgeldig  nationaal vervoer in België kan verrichten</w:t>
            </w:r>
          </w:p>
        </w:tc>
        <w:tc>
          <w:tcPr>
            <w:tcW w:w="2694" w:type="dxa"/>
          </w:tcPr>
          <w:p w14:paraId="1326DFFF" w14:textId="77777777" w:rsidR="00FB4649" w:rsidRPr="00DF5481" w:rsidRDefault="00FB4649" w:rsidP="0059368B"/>
        </w:tc>
      </w:tr>
      <w:tr w:rsidR="00FB4649" w:rsidRPr="00DF5481" w14:paraId="59A109A0" w14:textId="77777777" w:rsidTr="00AF3F10">
        <w:tc>
          <w:tcPr>
            <w:tcW w:w="551" w:type="dxa"/>
          </w:tcPr>
          <w:p w14:paraId="28070820" w14:textId="77777777" w:rsidR="00FB4649" w:rsidRPr="00DF5481" w:rsidRDefault="00FB4649" w:rsidP="0059368B"/>
        </w:tc>
        <w:tc>
          <w:tcPr>
            <w:tcW w:w="5103" w:type="dxa"/>
          </w:tcPr>
          <w:p w14:paraId="30CF69CD" w14:textId="77777777" w:rsidR="00FB4649" w:rsidRPr="00F62E28" w:rsidRDefault="00FB4649" w:rsidP="0059368B">
            <w:pPr>
              <w:autoSpaceDE w:val="0"/>
              <w:autoSpaceDN w:val="0"/>
              <w:adjustRightInd w:val="0"/>
              <w:rPr>
                <w:rFonts w:cstheme="minorHAnsi"/>
              </w:rPr>
            </w:pPr>
            <w:r w:rsidRPr="00F62E28">
              <w:rPr>
                <w:rFonts w:cstheme="minorHAnsi"/>
                <w:b/>
                <w:bCs/>
              </w:rPr>
              <w:t>“Ongeoorloofd lage prijs”:</w:t>
            </w:r>
            <w:r>
              <w:rPr>
                <w:rFonts w:cstheme="minorHAnsi"/>
              </w:rPr>
              <w:t xml:space="preserve"> </w:t>
            </w:r>
            <w:r w:rsidRPr="00F62E28">
              <w:rPr>
                <w:rFonts w:cstheme="minorHAnsi"/>
              </w:rPr>
              <w:t xml:space="preserve">De </w:t>
            </w:r>
            <w:r>
              <w:rPr>
                <w:rFonts w:cstheme="minorHAnsi"/>
              </w:rPr>
              <w:t xml:space="preserve">overeengekomen </w:t>
            </w:r>
            <w:r w:rsidRPr="00F62E28">
              <w:rPr>
                <w:rFonts w:cstheme="minorHAnsi"/>
              </w:rPr>
              <w:t xml:space="preserve">vrachtprijs </w:t>
            </w:r>
            <w:r>
              <w:rPr>
                <w:rFonts w:cstheme="minorHAnsi"/>
              </w:rPr>
              <w:t xml:space="preserve">moet </w:t>
            </w:r>
            <w:r w:rsidRPr="00F62E28">
              <w:rPr>
                <w:rFonts w:cstheme="minorHAnsi"/>
              </w:rPr>
              <w:t>minstens voldoe</w:t>
            </w:r>
            <w:r>
              <w:rPr>
                <w:rFonts w:cstheme="minorHAnsi"/>
              </w:rPr>
              <w:t>n</w:t>
            </w:r>
            <w:r w:rsidRPr="00F62E28">
              <w:rPr>
                <w:rFonts w:cstheme="minorHAnsi"/>
              </w:rPr>
              <w:t xml:space="preserve"> om volgende </w:t>
            </w:r>
            <w:r w:rsidRPr="00F62E28">
              <w:rPr>
                <w:rFonts w:cstheme="minorHAnsi"/>
              </w:rPr>
              <w:lastRenderedPageBreak/>
              <w:t xml:space="preserve">posten van de vervoerder/ onderaannemer tegelijkertijd te dekken : </w:t>
            </w:r>
          </w:p>
          <w:p w14:paraId="201A9D77" w14:textId="77777777" w:rsidR="00FB4649" w:rsidRPr="00F62E28" w:rsidRDefault="00FB4649" w:rsidP="0059368B">
            <w:pPr>
              <w:autoSpaceDE w:val="0"/>
              <w:autoSpaceDN w:val="0"/>
              <w:adjustRightInd w:val="0"/>
              <w:ind w:left="708"/>
              <w:rPr>
                <w:rFonts w:cstheme="minorHAnsi"/>
              </w:rPr>
            </w:pPr>
            <w:r w:rsidRPr="00F62E28">
              <w:rPr>
                <w:rFonts w:cstheme="minorHAnsi"/>
              </w:rPr>
              <w:t>— de niet te vermijden posten van de kostprijs van het voertuig, in</w:t>
            </w:r>
          </w:p>
          <w:p w14:paraId="3817965A" w14:textId="77777777" w:rsidR="00FB4649" w:rsidRPr="00F62E28" w:rsidRDefault="00FB4649" w:rsidP="0059368B">
            <w:pPr>
              <w:autoSpaceDE w:val="0"/>
              <w:autoSpaceDN w:val="0"/>
              <w:adjustRightInd w:val="0"/>
              <w:ind w:left="708"/>
              <w:rPr>
                <w:rFonts w:cstheme="minorHAnsi"/>
              </w:rPr>
            </w:pPr>
            <w:r w:rsidRPr="00F62E28">
              <w:rPr>
                <w:rFonts w:cstheme="minorHAnsi"/>
              </w:rPr>
              <w:t>het bijzonder de afschrijving of de huur, de banden, de brandstof en het</w:t>
            </w:r>
          </w:p>
          <w:p w14:paraId="7BEFD667" w14:textId="77777777" w:rsidR="00FB4649" w:rsidRPr="00F62E28" w:rsidRDefault="00FB4649" w:rsidP="0059368B">
            <w:pPr>
              <w:autoSpaceDE w:val="0"/>
              <w:autoSpaceDN w:val="0"/>
              <w:adjustRightInd w:val="0"/>
              <w:ind w:left="708"/>
              <w:rPr>
                <w:rFonts w:cstheme="minorHAnsi"/>
              </w:rPr>
            </w:pPr>
            <w:r w:rsidRPr="00F62E28">
              <w:rPr>
                <w:rFonts w:cstheme="minorHAnsi"/>
              </w:rPr>
              <w:t>onderhoud;</w:t>
            </w:r>
          </w:p>
          <w:p w14:paraId="3B013A35" w14:textId="77777777" w:rsidR="00FB4649" w:rsidRPr="00F62E28" w:rsidRDefault="00FB4649" w:rsidP="0059368B">
            <w:pPr>
              <w:autoSpaceDE w:val="0"/>
              <w:autoSpaceDN w:val="0"/>
              <w:adjustRightInd w:val="0"/>
              <w:ind w:left="708"/>
              <w:rPr>
                <w:rFonts w:cstheme="minorHAnsi"/>
              </w:rPr>
            </w:pPr>
            <w:r w:rsidRPr="00F62E28">
              <w:rPr>
                <w:rFonts w:cstheme="minorHAnsi"/>
              </w:rPr>
              <w:t>— de kosten voortvloeiende uit wettelijke of reglementaire verplichtingen,</w:t>
            </w:r>
          </w:p>
          <w:p w14:paraId="3922E8C8" w14:textId="77777777" w:rsidR="00FB4649" w:rsidRPr="00F62E28" w:rsidRDefault="00FB4649" w:rsidP="0059368B">
            <w:pPr>
              <w:autoSpaceDE w:val="0"/>
              <w:autoSpaceDN w:val="0"/>
              <w:adjustRightInd w:val="0"/>
              <w:ind w:left="708"/>
              <w:rPr>
                <w:rFonts w:cstheme="minorHAnsi"/>
              </w:rPr>
            </w:pPr>
            <w:r w:rsidRPr="00F62E28">
              <w:rPr>
                <w:rFonts w:cstheme="minorHAnsi"/>
              </w:rPr>
              <w:t>in het bijzonder sociale, fiscale, verzekerings- en veiligheidskosten;</w:t>
            </w:r>
          </w:p>
          <w:p w14:paraId="0B491F38" w14:textId="77777777" w:rsidR="00FB4649" w:rsidRPr="00DF5481" w:rsidRDefault="00FB4649" w:rsidP="0059368B">
            <w:pPr>
              <w:autoSpaceDE w:val="0"/>
              <w:autoSpaceDN w:val="0"/>
              <w:adjustRightInd w:val="0"/>
              <w:ind w:left="708"/>
            </w:pPr>
            <w:r w:rsidRPr="00F62E28">
              <w:rPr>
                <w:rFonts w:cstheme="minorHAnsi"/>
              </w:rPr>
              <w:t>— de kosten voortvloeiende uit het bestuur en de leiding van de</w:t>
            </w:r>
            <w:r>
              <w:rPr>
                <w:rFonts w:cstheme="minorHAnsi"/>
              </w:rPr>
              <w:t xml:space="preserve"> </w:t>
            </w:r>
            <w:r w:rsidRPr="00F62E28">
              <w:rPr>
                <w:rFonts w:cstheme="minorHAnsi"/>
              </w:rPr>
              <w:t>onderneming</w:t>
            </w:r>
          </w:p>
        </w:tc>
        <w:tc>
          <w:tcPr>
            <w:tcW w:w="2552" w:type="dxa"/>
          </w:tcPr>
          <w:p w14:paraId="0F3F63AA" w14:textId="77777777" w:rsidR="00FB4649" w:rsidRPr="00DF5481" w:rsidRDefault="00FB4649" w:rsidP="0059368B"/>
        </w:tc>
        <w:tc>
          <w:tcPr>
            <w:tcW w:w="3543" w:type="dxa"/>
          </w:tcPr>
          <w:p w14:paraId="0DDF2CB4" w14:textId="69A61EFE" w:rsidR="00FB4649" w:rsidRPr="00DF5481" w:rsidRDefault="00AF3F10" w:rsidP="0059368B">
            <w:r>
              <w:t>Zie hieronder ook de maatregelen bij “postwet – minimumvergoeding”</w:t>
            </w:r>
          </w:p>
        </w:tc>
        <w:tc>
          <w:tcPr>
            <w:tcW w:w="2694" w:type="dxa"/>
          </w:tcPr>
          <w:p w14:paraId="45C2B4DB" w14:textId="77777777" w:rsidR="00FB4649" w:rsidRPr="00DF5481" w:rsidRDefault="00FB4649" w:rsidP="0059368B"/>
        </w:tc>
      </w:tr>
      <w:tr w:rsidR="00FB4649" w:rsidRPr="00DF5481" w14:paraId="7A170733" w14:textId="77777777" w:rsidTr="00AF3F10">
        <w:tc>
          <w:tcPr>
            <w:tcW w:w="551" w:type="dxa"/>
            <w:shd w:val="clear" w:color="auto" w:fill="FFFF00"/>
          </w:tcPr>
          <w:p w14:paraId="11FB37B0" w14:textId="77777777" w:rsidR="00FB4649" w:rsidRPr="00DF5481" w:rsidRDefault="00FB4649" w:rsidP="0059368B"/>
        </w:tc>
        <w:tc>
          <w:tcPr>
            <w:tcW w:w="5103" w:type="dxa"/>
            <w:shd w:val="clear" w:color="auto" w:fill="FFFF00"/>
          </w:tcPr>
          <w:p w14:paraId="6D941860" w14:textId="77777777" w:rsidR="00FB4649" w:rsidRPr="00610B41" w:rsidRDefault="00FB4649" w:rsidP="0059368B">
            <w:pPr>
              <w:rPr>
                <w:b/>
                <w:bCs/>
              </w:rPr>
            </w:pPr>
            <w:r w:rsidRPr="00610B41">
              <w:rPr>
                <w:b/>
                <w:bCs/>
              </w:rPr>
              <w:t>Postwet</w:t>
            </w:r>
          </w:p>
        </w:tc>
        <w:tc>
          <w:tcPr>
            <w:tcW w:w="2552" w:type="dxa"/>
            <w:shd w:val="clear" w:color="auto" w:fill="FFFF00"/>
          </w:tcPr>
          <w:p w14:paraId="657818FA" w14:textId="77777777" w:rsidR="00FB4649" w:rsidRPr="00DF5481" w:rsidRDefault="00FB4649" w:rsidP="0059368B"/>
        </w:tc>
        <w:tc>
          <w:tcPr>
            <w:tcW w:w="3543" w:type="dxa"/>
            <w:shd w:val="clear" w:color="auto" w:fill="FFFF00"/>
          </w:tcPr>
          <w:p w14:paraId="4B6323A2" w14:textId="77777777" w:rsidR="00FB4649" w:rsidRPr="00DF5481" w:rsidRDefault="00FB4649" w:rsidP="0059368B"/>
        </w:tc>
        <w:tc>
          <w:tcPr>
            <w:tcW w:w="2694" w:type="dxa"/>
            <w:shd w:val="clear" w:color="auto" w:fill="FFFF00"/>
          </w:tcPr>
          <w:p w14:paraId="355ADE83" w14:textId="77777777" w:rsidR="00FB4649" w:rsidRPr="00DF5481" w:rsidRDefault="00FB4649" w:rsidP="0059368B"/>
        </w:tc>
      </w:tr>
      <w:tr w:rsidR="00FB4649" w:rsidRPr="0048031F" w14:paraId="2308D5CD" w14:textId="77777777" w:rsidTr="00AF3F10">
        <w:tc>
          <w:tcPr>
            <w:tcW w:w="551" w:type="dxa"/>
          </w:tcPr>
          <w:p w14:paraId="607C37E5" w14:textId="77777777" w:rsidR="00FB4649" w:rsidRPr="00DF5481" w:rsidRDefault="00FB4649" w:rsidP="0059368B"/>
        </w:tc>
        <w:tc>
          <w:tcPr>
            <w:tcW w:w="5103" w:type="dxa"/>
          </w:tcPr>
          <w:p w14:paraId="18793C83" w14:textId="77777777" w:rsidR="00FB4649" w:rsidRPr="00DF5481" w:rsidRDefault="00FB4649" w:rsidP="0059368B">
            <w:r>
              <w:t xml:space="preserve">Is de onderaannemer </w:t>
            </w:r>
            <w:r w:rsidRPr="00F62E28">
              <w:rPr>
                <w:b/>
                <w:bCs/>
              </w:rPr>
              <w:t xml:space="preserve">geregistreerd op </w:t>
            </w:r>
            <w:proofErr w:type="spellStart"/>
            <w:r w:rsidRPr="00F62E28">
              <w:rPr>
                <w:b/>
                <w:bCs/>
              </w:rPr>
              <w:t>Belparcel</w:t>
            </w:r>
            <w:proofErr w:type="spellEnd"/>
            <w:r>
              <w:t xml:space="preserve"> en niet geschorst?</w:t>
            </w:r>
          </w:p>
        </w:tc>
        <w:tc>
          <w:tcPr>
            <w:tcW w:w="2552" w:type="dxa"/>
          </w:tcPr>
          <w:p w14:paraId="7E132BC7" w14:textId="77777777" w:rsidR="00FB4649" w:rsidRPr="00610B41" w:rsidRDefault="00FB4649" w:rsidP="0059368B">
            <w:pPr>
              <w:rPr>
                <w:lang w:val="en-GB"/>
              </w:rPr>
            </w:pPr>
            <w:r w:rsidRPr="00610B41">
              <w:rPr>
                <w:lang w:val="en-GB"/>
              </w:rPr>
              <w:t xml:space="preserve">Art 6.1 </w:t>
            </w:r>
            <w:proofErr w:type="spellStart"/>
            <w:r w:rsidRPr="00610B41">
              <w:rPr>
                <w:lang w:val="en-GB"/>
              </w:rPr>
              <w:t>postwet</w:t>
            </w:r>
            <w:proofErr w:type="spellEnd"/>
            <w:r w:rsidRPr="00610B41">
              <w:rPr>
                <w:lang w:val="en-GB"/>
              </w:rPr>
              <w:t xml:space="preserve"> </w:t>
            </w:r>
            <w:r>
              <w:rPr>
                <w:lang w:val="en-GB"/>
              </w:rPr>
              <w:t xml:space="preserve"> </w:t>
            </w:r>
            <w:hyperlink r:id="rId36" w:history="1">
              <w:r w:rsidRPr="00A13D35">
                <w:rPr>
                  <w:rStyle w:val="Hyperlink"/>
                  <w:lang w:val="en-GB"/>
                </w:rPr>
                <w:t>www.belparcel.be</w:t>
              </w:r>
            </w:hyperlink>
            <w:r>
              <w:rPr>
                <w:lang w:val="en-GB"/>
              </w:rPr>
              <w:t xml:space="preserve"> </w:t>
            </w:r>
          </w:p>
        </w:tc>
        <w:tc>
          <w:tcPr>
            <w:tcW w:w="3543" w:type="dxa"/>
          </w:tcPr>
          <w:p w14:paraId="4083685B" w14:textId="77777777" w:rsidR="00FB4649" w:rsidRPr="00610B41" w:rsidRDefault="00FB4649" w:rsidP="0059368B">
            <w:pPr>
              <w:rPr>
                <w:lang w:val="en-GB"/>
              </w:rPr>
            </w:pPr>
          </w:p>
        </w:tc>
        <w:tc>
          <w:tcPr>
            <w:tcW w:w="2694" w:type="dxa"/>
          </w:tcPr>
          <w:p w14:paraId="0C4736AA" w14:textId="77777777" w:rsidR="00FB4649" w:rsidRPr="00610B41" w:rsidRDefault="00FB4649" w:rsidP="0059368B">
            <w:pPr>
              <w:rPr>
                <w:lang w:val="en-GB"/>
              </w:rPr>
            </w:pPr>
          </w:p>
        </w:tc>
      </w:tr>
      <w:tr w:rsidR="00FB4649" w:rsidRPr="00DF5481" w14:paraId="6D6976E2" w14:textId="77777777" w:rsidTr="00AF3F10">
        <w:tc>
          <w:tcPr>
            <w:tcW w:w="551" w:type="dxa"/>
          </w:tcPr>
          <w:p w14:paraId="24FEDC3C" w14:textId="77777777" w:rsidR="00FB4649" w:rsidRPr="00610B41" w:rsidRDefault="00FB4649" w:rsidP="0059368B">
            <w:pPr>
              <w:rPr>
                <w:lang w:val="en-GB"/>
              </w:rPr>
            </w:pPr>
          </w:p>
        </w:tc>
        <w:tc>
          <w:tcPr>
            <w:tcW w:w="5103" w:type="dxa"/>
          </w:tcPr>
          <w:p w14:paraId="6053BD91" w14:textId="77777777" w:rsidR="00FB4649" w:rsidRPr="00DF5481" w:rsidRDefault="00FB4649" w:rsidP="0059368B">
            <w:r>
              <w:t xml:space="preserve">Gegevens </w:t>
            </w:r>
            <w:r w:rsidRPr="00F62E28">
              <w:rPr>
                <w:b/>
                <w:bCs/>
              </w:rPr>
              <w:t>coördinator</w:t>
            </w:r>
            <w:r>
              <w:rPr>
                <w:b/>
                <w:bCs/>
              </w:rPr>
              <w:t xml:space="preserve"> </w:t>
            </w:r>
            <w:r w:rsidRPr="0059368B">
              <w:t>beschikbaar</w:t>
            </w:r>
            <w:r w:rsidRPr="00EB07D8">
              <w:t xml:space="preserve"> </w:t>
            </w:r>
            <w:r>
              <w:t>indien hij werkt met eigen pakketbezorgers of met onderaannemers ?</w:t>
            </w:r>
          </w:p>
        </w:tc>
        <w:tc>
          <w:tcPr>
            <w:tcW w:w="2552" w:type="dxa"/>
          </w:tcPr>
          <w:p w14:paraId="079C405E" w14:textId="77777777" w:rsidR="00FB4649" w:rsidRPr="00DF5481" w:rsidRDefault="00FB4649" w:rsidP="0059368B"/>
        </w:tc>
        <w:tc>
          <w:tcPr>
            <w:tcW w:w="3543" w:type="dxa"/>
          </w:tcPr>
          <w:p w14:paraId="105DFDB7" w14:textId="77777777" w:rsidR="00FB4649" w:rsidRPr="00DF5481" w:rsidRDefault="00FB4649" w:rsidP="0059368B"/>
        </w:tc>
        <w:tc>
          <w:tcPr>
            <w:tcW w:w="2694" w:type="dxa"/>
          </w:tcPr>
          <w:p w14:paraId="00DB055D" w14:textId="77777777" w:rsidR="00FB4649" w:rsidRPr="00DF5481" w:rsidRDefault="00FB4649" w:rsidP="0059368B"/>
        </w:tc>
      </w:tr>
      <w:tr w:rsidR="00FB4649" w:rsidRPr="00DF5481" w14:paraId="6A0E7AE5" w14:textId="77777777" w:rsidTr="00AF3F10">
        <w:tc>
          <w:tcPr>
            <w:tcW w:w="551" w:type="dxa"/>
          </w:tcPr>
          <w:p w14:paraId="02029B7E" w14:textId="77777777" w:rsidR="00FB4649" w:rsidRPr="00DF5481" w:rsidRDefault="00FB4649" w:rsidP="0059368B"/>
        </w:tc>
        <w:tc>
          <w:tcPr>
            <w:tcW w:w="5103" w:type="dxa"/>
          </w:tcPr>
          <w:p w14:paraId="3913D244" w14:textId="38EFB023" w:rsidR="00FB4649" w:rsidRPr="00DF5481" w:rsidRDefault="00FB4649" w:rsidP="0059368B">
            <w:r w:rsidRPr="00F62E28">
              <w:rPr>
                <w:b/>
                <w:bCs/>
              </w:rPr>
              <w:t>Ketenaangifte</w:t>
            </w:r>
            <w:r>
              <w:t xml:space="preserve"> (</w:t>
            </w:r>
            <w:r w:rsidR="00A13E39">
              <w:t xml:space="preserve">in voorkomend geval: </w:t>
            </w:r>
            <w:r>
              <w:t>werd info doorgegeven ?)</w:t>
            </w:r>
          </w:p>
        </w:tc>
        <w:tc>
          <w:tcPr>
            <w:tcW w:w="2552" w:type="dxa"/>
          </w:tcPr>
          <w:p w14:paraId="758EA49B" w14:textId="77777777" w:rsidR="00A13E39" w:rsidRDefault="00A13E39" w:rsidP="0059368B">
            <w:r>
              <w:t>Art 5/4§1 Postwet</w:t>
            </w:r>
          </w:p>
          <w:p w14:paraId="48765BF6" w14:textId="4602D413" w:rsidR="00FB4649" w:rsidRPr="00DF5481" w:rsidRDefault="00FB4649" w:rsidP="0059368B">
            <w:r>
              <w:t>Vanaf 1 april 2025 : de hoofd</w:t>
            </w:r>
            <w:r w:rsidR="00456ADC">
              <w:t>opdrachtgever -aanbieder</w:t>
            </w:r>
            <w:r>
              <w:t xml:space="preserve"> van postdiensten moet de ketenregistratie verrichten op </w:t>
            </w:r>
            <w:proofErr w:type="spellStart"/>
            <w:r>
              <w:t>Belparcel</w:t>
            </w:r>
            <w:proofErr w:type="spellEnd"/>
            <w:r>
              <w:t>.</w:t>
            </w:r>
          </w:p>
        </w:tc>
        <w:tc>
          <w:tcPr>
            <w:tcW w:w="3543" w:type="dxa"/>
          </w:tcPr>
          <w:p w14:paraId="7FB2D45D" w14:textId="37302D35" w:rsidR="00FB4649" w:rsidRPr="00DF5481" w:rsidRDefault="00A13E39" w:rsidP="0059368B">
            <w:r>
              <w:t>Hebben uw onderaannemers uw</w:t>
            </w:r>
            <w:r w:rsidRPr="00A13E39">
              <w:t xml:space="preserve"> toelating om verder met </w:t>
            </w:r>
            <w:proofErr w:type="spellStart"/>
            <w:r w:rsidRPr="00A13E39">
              <w:t>subco’s</w:t>
            </w:r>
            <w:proofErr w:type="spellEnd"/>
            <w:r w:rsidRPr="00A13E39">
              <w:t xml:space="preserve"> te werken</w:t>
            </w:r>
            <w:r>
              <w:t xml:space="preserve"> of niet ? Staat dit + infoverplichting in het vervoercontract ?</w:t>
            </w:r>
          </w:p>
        </w:tc>
        <w:tc>
          <w:tcPr>
            <w:tcW w:w="2694" w:type="dxa"/>
          </w:tcPr>
          <w:p w14:paraId="0A89F87D" w14:textId="77777777" w:rsidR="00FB4649" w:rsidRPr="00DF5481" w:rsidRDefault="00FB4649" w:rsidP="0059368B"/>
        </w:tc>
      </w:tr>
      <w:tr w:rsidR="00FB4649" w:rsidRPr="00DF5481" w14:paraId="5FCDA2C7" w14:textId="77777777" w:rsidTr="00AF3F10">
        <w:tc>
          <w:tcPr>
            <w:tcW w:w="551" w:type="dxa"/>
          </w:tcPr>
          <w:p w14:paraId="488D98D4" w14:textId="77777777" w:rsidR="00FB4649" w:rsidRPr="00DF5481" w:rsidRDefault="00FB4649" w:rsidP="0059368B"/>
        </w:tc>
        <w:tc>
          <w:tcPr>
            <w:tcW w:w="5103" w:type="dxa"/>
          </w:tcPr>
          <w:p w14:paraId="7B2CDD98" w14:textId="77777777" w:rsidR="00FB4649" w:rsidRPr="00C22138" w:rsidRDefault="00FB4649" w:rsidP="0059368B">
            <w:pPr>
              <w:rPr>
                <w:color w:val="FF0000"/>
              </w:rPr>
            </w:pPr>
          </w:p>
        </w:tc>
        <w:tc>
          <w:tcPr>
            <w:tcW w:w="2552" w:type="dxa"/>
          </w:tcPr>
          <w:p w14:paraId="033E1598" w14:textId="77777777" w:rsidR="00FB4649" w:rsidRPr="00DF5481" w:rsidRDefault="00FB4649" w:rsidP="0059368B"/>
        </w:tc>
        <w:tc>
          <w:tcPr>
            <w:tcW w:w="3543" w:type="dxa"/>
          </w:tcPr>
          <w:p w14:paraId="7FCF27FB" w14:textId="77777777" w:rsidR="00FB4649" w:rsidRPr="00DF5481" w:rsidRDefault="00FB4649" w:rsidP="0059368B"/>
        </w:tc>
        <w:tc>
          <w:tcPr>
            <w:tcW w:w="2694" w:type="dxa"/>
          </w:tcPr>
          <w:p w14:paraId="493DB821" w14:textId="77777777" w:rsidR="00FB4649" w:rsidRPr="00DF5481" w:rsidRDefault="00FB4649" w:rsidP="0059368B"/>
        </w:tc>
      </w:tr>
      <w:tr w:rsidR="00FB4649" w:rsidRPr="00DF5481" w14:paraId="75254C1C" w14:textId="77777777" w:rsidTr="00AF3F10">
        <w:tc>
          <w:tcPr>
            <w:tcW w:w="551" w:type="dxa"/>
          </w:tcPr>
          <w:p w14:paraId="6EEA8F7F" w14:textId="77777777" w:rsidR="00FB4649" w:rsidRPr="00DF5481" w:rsidRDefault="00FB4649" w:rsidP="0059368B"/>
        </w:tc>
        <w:tc>
          <w:tcPr>
            <w:tcW w:w="5103" w:type="dxa"/>
          </w:tcPr>
          <w:p w14:paraId="378FE7DC" w14:textId="77777777" w:rsidR="00FB4649" w:rsidRPr="00C22138" w:rsidRDefault="00FB4649" w:rsidP="0059368B">
            <w:r>
              <w:t xml:space="preserve">Past de onderaannemer </w:t>
            </w:r>
            <w:r w:rsidRPr="00F62E28">
              <w:rPr>
                <w:b/>
                <w:bCs/>
              </w:rPr>
              <w:t>tijdregistratie</w:t>
            </w:r>
            <w:r>
              <w:t xml:space="preserve"> toe ?</w:t>
            </w:r>
          </w:p>
        </w:tc>
        <w:tc>
          <w:tcPr>
            <w:tcW w:w="2552" w:type="dxa"/>
          </w:tcPr>
          <w:p w14:paraId="26BEABFB" w14:textId="77777777" w:rsidR="00FB4649" w:rsidRDefault="00FB4649" w:rsidP="0059368B">
            <w:r>
              <w:t>Art 5/3 &amp; 5/4 Postwet</w:t>
            </w:r>
          </w:p>
          <w:p w14:paraId="7BD8737A" w14:textId="5006B26C" w:rsidR="00FB4649" w:rsidRPr="00DF5481" w:rsidRDefault="00FB4649" w:rsidP="0059368B"/>
        </w:tc>
        <w:tc>
          <w:tcPr>
            <w:tcW w:w="3543" w:type="dxa"/>
          </w:tcPr>
          <w:p w14:paraId="39D31179" w14:textId="2BF7AB0F" w:rsidR="00FB4649" w:rsidRPr="00DF5481" w:rsidRDefault="00050DC7" w:rsidP="0059368B">
            <w:r w:rsidRPr="001F4AE2">
              <w:t>De onderaannemer dient schriftelijk te bevestigen dat hij een tijdregistratiesysteem gebruikt overeenkomstig de postwet</w:t>
            </w:r>
          </w:p>
        </w:tc>
        <w:tc>
          <w:tcPr>
            <w:tcW w:w="2694" w:type="dxa"/>
          </w:tcPr>
          <w:p w14:paraId="71521610" w14:textId="77777777" w:rsidR="00FB4649" w:rsidRPr="00DF5481" w:rsidRDefault="00FB4649" w:rsidP="0059368B"/>
        </w:tc>
      </w:tr>
      <w:tr w:rsidR="00FB4649" w:rsidRPr="00DF5481" w14:paraId="65BC662B" w14:textId="77777777" w:rsidTr="00AF3F10">
        <w:tc>
          <w:tcPr>
            <w:tcW w:w="551" w:type="dxa"/>
          </w:tcPr>
          <w:p w14:paraId="32E5C862" w14:textId="77777777" w:rsidR="00FB4649" w:rsidRPr="00DF5481" w:rsidRDefault="00FB4649" w:rsidP="0059368B"/>
        </w:tc>
        <w:tc>
          <w:tcPr>
            <w:tcW w:w="5103" w:type="dxa"/>
          </w:tcPr>
          <w:p w14:paraId="344514F8" w14:textId="77777777" w:rsidR="00FB4649" w:rsidRDefault="00FB4649" w:rsidP="0059368B">
            <w:r>
              <w:t xml:space="preserve">Opdrachtgever die </w:t>
            </w:r>
            <w:r w:rsidRPr="00F62E28">
              <w:rPr>
                <w:b/>
                <w:bCs/>
              </w:rPr>
              <w:t xml:space="preserve">tijdregistratiesysteem </w:t>
            </w:r>
            <w:r>
              <w:t>ter beschikking stelt: gebruikt onderaannemer het systeem correct ?</w:t>
            </w:r>
          </w:p>
          <w:p w14:paraId="59423EDD" w14:textId="77777777" w:rsidR="00FB4649" w:rsidRDefault="00FB4649" w:rsidP="0059368B">
            <w:r>
              <w:t>Is er voldoende info beschikbaar voor de onderaannemers (handleiding) ?</w:t>
            </w:r>
          </w:p>
        </w:tc>
        <w:tc>
          <w:tcPr>
            <w:tcW w:w="2552" w:type="dxa"/>
          </w:tcPr>
          <w:p w14:paraId="471B9826" w14:textId="77777777" w:rsidR="00050DC7" w:rsidRDefault="00050DC7" w:rsidP="0059368B">
            <w:r>
              <w:t>Artikel 5/4 Postwet</w:t>
            </w:r>
          </w:p>
          <w:p w14:paraId="5D729D25" w14:textId="08A8D003" w:rsidR="00FB4649" w:rsidRDefault="00FB4649" w:rsidP="0059368B">
            <w:r>
              <w:t xml:space="preserve">Vanaf 1/1/2025  </w:t>
            </w:r>
          </w:p>
        </w:tc>
        <w:tc>
          <w:tcPr>
            <w:tcW w:w="3543" w:type="dxa"/>
          </w:tcPr>
          <w:p w14:paraId="11036DC2" w14:textId="77777777" w:rsidR="00FB4649" w:rsidRPr="00DF5481" w:rsidRDefault="00FB4649" w:rsidP="0059368B"/>
        </w:tc>
        <w:tc>
          <w:tcPr>
            <w:tcW w:w="2694" w:type="dxa"/>
          </w:tcPr>
          <w:p w14:paraId="4B9672BC" w14:textId="77777777" w:rsidR="00FB4649" w:rsidRPr="00DF5481" w:rsidRDefault="00FB4649" w:rsidP="0059368B"/>
        </w:tc>
      </w:tr>
      <w:tr w:rsidR="00FB4649" w:rsidRPr="00DF5481" w14:paraId="3DB65A73" w14:textId="77777777" w:rsidTr="00AF3F10">
        <w:tc>
          <w:tcPr>
            <w:tcW w:w="551" w:type="dxa"/>
          </w:tcPr>
          <w:p w14:paraId="07A87197" w14:textId="77777777" w:rsidR="00FB4649" w:rsidRPr="00DF5481" w:rsidRDefault="00FB4649" w:rsidP="0059368B"/>
        </w:tc>
        <w:tc>
          <w:tcPr>
            <w:tcW w:w="5103" w:type="dxa"/>
          </w:tcPr>
          <w:p w14:paraId="641A6BE5" w14:textId="77777777" w:rsidR="00FB4649" w:rsidRDefault="00FB4649" w:rsidP="0059368B">
            <w:r>
              <w:t xml:space="preserve">Is de facturatie ook in orde met de </w:t>
            </w:r>
            <w:r w:rsidRPr="00F62E28">
              <w:rPr>
                <w:b/>
                <w:bCs/>
              </w:rPr>
              <w:t>minimumuurvergoeding voor de pakketdistributietijd</w:t>
            </w:r>
            <w:r>
              <w:t xml:space="preserve"> ?</w:t>
            </w:r>
          </w:p>
        </w:tc>
        <w:tc>
          <w:tcPr>
            <w:tcW w:w="2552" w:type="dxa"/>
          </w:tcPr>
          <w:p w14:paraId="64AA1950" w14:textId="77777777" w:rsidR="00FB4649" w:rsidRDefault="00FB4649" w:rsidP="0059368B">
            <w:r>
              <w:t>Art 10/1 Postwet</w:t>
            </w:r>
          </w:p>
          <w:p w14:paraId="3B666BF3" w14:textId="577BDEA4" w:rsidR="00FB4649" w:rsidRPr="00DF5481" w:rsidRDefault="00FB4649" w:rsidP="00050DC7"/>
        </w:tc>
        <w:tc>
          <w:tcPr>
            <w:tcW w:w="3543" w:type="dxa"/>
          </w:tcPr>
          <w:p w14:paraId="2899D4EA" w14:textId="77777777" w:rsidR="00050DC7" w:rsidRPr="00DF5481" w:rsidRDefault="00050DC7" w:rsidP="00050DC7">
            <w:r w:rsidRPr="00DF5481">
              <w:t xml:space="preserve">Maatregel ter voorkoming: </w:t>
            </w:r>
          </w:p>
          <w:p w14:paraId="3089EEFF" w14:textId="77777777" w:rsidR="00050DC7" w:rsidRPr="00DF5481" w:rsidRDefault="00050DC7" w:rsidP="00050DC7">
            <w:r w:rsidRPr="00DF5481">
              <w:t>opvolging kostprijsindices van het ITLB (www.itlb.be ).</w:t>
            </w:r>
          </w:p>
          <w:p w14:paraId="36A28C3F" w14:textId="77777777" w:rsidR="00050DC7" w:rsidRPr="00DF5481" w:rsidRDefault="00050DC7" w:rsidP="00050DC7">
            <w:r w:rsidRPr="00DF5481">
              <w:lastRenderedPageBreak/>
              <w:t>Gebruik online kostprijsberekeningsmodel op volgende website: https://road-cost.uantwerpen.be/</w:t>
            </w:r>
          </w:p>
          <w:p w14:paraId="14EB1E09" w14:textId="77777777" w:rsidR="00050DC7" w:rsidRPr="00DF5481" w:rsidRDefault="00050DC7" w:rsidP="00050DC7">
            <w:r w:rsidRPr="00DF5481">
              <w:t>Telkens op 1 juli en 1 januari de update van de minimumuurvergoeding nagaan</w:t>
            </w:r>
          </w:p>
          <w:p w14:paraId="1AEC0E3F" w14:textId="77777777" w:rsidR="00050DC7" w:rsidRDefault="00050DC7" w:rsidP="00050DC7">
            <w:hyperlink r:id="rId37" w:history="1">
              <w:r w:rsidRPr="00A13D35">
                <w:rPr>
                  <w:rStyle w:val="Hyperlink"/>
                </w:rPr>
                <w:t>https://economie.fgov.be/nl/themas/ondernemingen/specifieke-sectoren/minimumvergoeding-voor</w:t>
              </w:r>
            </w:hyperlink>
            <w:r>
              <w:t xml:space="preserve"> </w:t>
            </w:r>
          </w:p>
          <w:p w14:paraId="6CEB4B98" w14:textId="77777777" w:rsidR="00050DC7" w:rsidRPr="00DF5481" w:rsidRDefault="00050DC7" w:rsidP="00050DC7">
            <w:r w:rsidRPr="00DF5481">
              <w:t>Verifiëren dat de prijs eveneens voldoet aan de ongeoorloofd lage prijs bepaling uit de transportwet</w:t>
            </w:r>
            <w:r>
              <w:t xml:space="preserve"> (zie hierboven)</w:t>
            </w:r>
          </w:p>
          <w:p w14:paraId="1D9E3B5E" w14:textId="77777777" w:rsidR="00050DC7" w:rsidRDefault="00050DC7" w:rsidP="0059368B">
            <w:pPr>
              <w:rPr>
                <w:highlight w:val="yellow"/>
              </w:rPr>
            </w:pPr>
          </w:p>
          <w:p w14:paraId="10FF52B4" w14:textId="38C59EF7" w:rsidR="006767F6" w:rsidRPr="0048031F" w:rsidRDefault="007A73A5" w:rsidP="006767F6">
            <w:r w:rsidRPr="0048031F">
              <w:t>Volgens de FOD ECONOMIE zal de</w:t>
            </w:r>
            <w:r w:rsidR="006767F6" w:rsidRPr="0048031F">
              <w:t xml:space="preserve"> semestriële rapportage, opgelegd door artikel 6/2 §1 (vooral 4°) van de postwet, worden “afgetoetst” aan de gegevens over de pakketdistributietijd die gerapporteerd werd aan de RSZ.</w:t>
            </w:r>
          </w:p>
          <w:p w14:paraId="127E38F8" w14:textId="2E14772B" w:rsidR="006767F6" w:rsidRPr="0048031F" w:rsidRDefault="006767F6" w:rsidP="006767F6">
            <w:r w:rsidRPr="0048031F">
              <w:t xml:space="preserve">De berekening waarbij de massa van betaalde vergoedingen aan elke onderaannemer wordt gedeeld door de totale pakketdistributietijd over dezelfde periode van alle pakketbezorgers voor rekening van deze onderaannemer zal toelaten een sterke indicator te zijn voor het respecteren van de minimumvergoeding.  </w:t>
            </w:r>
          </w:p>
          <w:p w14:paraId="63480C7C" w14:textId="7479E60C" w:rsidR="00050DC7" w:rsidRPr="00DF5481" w:rsidRDefault="00050DC7" w:rsidP="0059368B"/>
        </w:tc>
        <w:tc>
          <w:tcPr>
            <w:tcW w:w="2694" w:type="dxa"/>
          </w:tcPr>
          <w:p w14:paraId="5E13EEA0" w14:textId="77777777" w:rsidR="00FB4649" w:rsidRPr="00DF5481" w:rsidRDefault="00FB4649" w:rsidP="0059368B"/>
        </w:tc>
      </w:tr>
      <w:tr w:rsidR="00FB4649" w:rsidRPr="00DF5481" w14:paraId="55E1137F" w14:textId="77777777" w:rsidTr="00AF3F10">
        <w:tc>
          <w:tcPr>
            <w:tcW w:w="551" w:type="dxa"/>
          </w:tcPr>
          <w:p w14:paraId="17B8BDF4" w14:textId="77777777" w:rsidR="00FB4649" w:rsidRPr="00DF5481" w:rsidRDefault="00FB4649" w:rsidP="0059368B"/>
        </w:tc>
        <w:tc>
          <w:tcPr>
            <w:tcW w:w="5103" w:type="dxa"/>
          </w:tcPr>
          <w:p w14:paraId="255BFAC1" w14:textId="77777777" w:rsidR="00FB4649" w:rsidRDefault="00FB4649" w:rsidP="0059368B">
            <w:r>
              <w:t xml:space="preserve">Werd het </w:t>
            </w:r>
            <w:r w:rsidRPr="001F4AE2">
              <w:rPr>
                <w:b/>
                <w:bCs/>
              </w:rPr>
              <w:t xml:space="preserve">infodocument </w:t>
            </w:r>
            <w:r>
              <w:t>aan alle pakketbezorgers overgemaakt  (+ bewijs + minstens jaarlijkse update) ?</w:t>
            </w:r>
          </w:p>
        </w:tc>
        <w:tc>
          <w:tcPr>
            <w:tcW w:w="2552" w:type="dxa"/>
          </w:tcPr>
          <w:p w14:paraId="54AF9208" w14:textId="217CC867" w:rsidR="00FB4649" w:rsidRPr="00DF5481" w:rsidRDefault="00210E94" w:rsidP="0059368B">
            <w:r>
              <w:t>Artikel 5/2 Postwet</w:t>
            </w:r>
          </w:p>
        </w:tc>
        <w:tc>
          <w:tcPr>
            <w:tcW w:w="3543" w:type="dxa"/>
          </w:tcPr>
          <w:p w14:paraId="6E822787" w14:textId="77777777" w:rsidR="00FB4649" w:rsidRPr="00DF5481" w:rsidRDefault="00FB4649" w:rsidP="0059368B">
            <w:r>
              <w:t xml:space="preserve">Ontvangstbewijs </w:t>
            </w:r>
          </w:p>
        </w:tc>
        <w:tc>
          <w:tcPr>
            <w:tcW w:w="2694" w:type="dxa"/>
          </w:tcPr>
          <w:p w14:paraId="12335218" w14:textId="77777777" w:rsidR="00FB4649" w:rsidRPr="00DF5481" w:rsidRDefault="00FB4649" w:rsidP="0059368B"/>
        </w:tc>
      </w:tr>
      <w:tr w:rsidR="00FB4649" w:rsidRPr="00DF5481" w14:paraId="01E5CDB9" w14:textId="77777777" w:rsidTr="00AF3F10">
        <w:tc>
          <w:tcPr>
            <w:tcW w:w="551" w:type="dxa"/>
          </w:tcPr>
          <w:p w14:paraId="36B5D27E" w14:textId="77777777" w:rsidR="00FB4649" w:rsidRPr="00DF5481" w:rsidRDefault="00FB4649" w:rsidP="0059368B"/>
        </w:tc>
        <w:tc>
          <w:tcPr>
            <w:tcW w:w="5103" w:type="dxa"/>
          </w:tcPr>
          <w:p w14:paraId="78590011" w14:textId="091D88B4" w:rsidR="00FB4649" w:rsidRDefault="00210E94" w:rsidP="0059368B">
            <w:r>
              <w:t>N</w:t>
            </w:r>
            <w:r w:rsidR="00FB4649" w:rsidRPr="00DE57D2">
              <w:t>aleven van de maximaal toegelaten pakketdistributietijd.</w:t>
            </w:r>
          </w:p>
        </w:tc>
        <w:tc>
          <w:tcPr>
            <w:tcW w:w="2552" w:type="dxa"/>
          </w:tcPr>
          <w:p w14:paraId="108AD677" w14:textId="77777777" w:rsidR="00FB4649" w:rsidRDefault="00210E94" w:rsidP="0059368B">
            <w:r>
              <w:t>Vanaf 1 juli 2026</w:t>
            </w:r>
          </w:p>
          <w:p w14:paraId="09647348" w14:textId="2EC09D0C" w:rsidR="00210E94" w:rsidRPr="00DF5481" w:rsidRDefault="00210E94" w:rsidP="0059368B">
            <w:r>
              <w:t>Artikel 5/4 Postwet</w:t>
            </w:r>
          </w:p>
        </w:tc>
        <w:tc>
          <w:tcPr>
            <w:tcW w:w="3543" w:type="dxa"/>
          </w:tcPr>
          <w:p w14:paraId="6DA7423B" w14:textId="77777777" w:rsidR="00FB4649" w:rsidRDefault="00FB4649" w:rsidP="0059368B"/>
        </w:tc>
        <w:tc>
          <w:tcPr>
            <w:tcW w:w="2694" w:type="dxa"/>
          </w:tcPr>
          <w:p w14:paraId="44A4D0A9" w14:textId="77777777" w:rsidR="00FB4649" w:rsidRPr="00DF5481" w:rsidRDefault="00FB4649" w:rsidP="0059368B"/>
        </w:tc>
      </w:tr>
      <w:tr w:rsidR="00FB4649" w:rsidRPr="00DF5481" w14:paraId="5F8E5313" w14:textId="77777777" w:rsidTr="00AF3F10">
        <w:tc>
          <w:tcPr>
            <w:tcW w:w="551" w:type="dxa"/>
          </w:tcPr>
          <w:p w14:paraId="6811DC04" w14:textId="77777777" w:rsidR="00FB4649" w:rsidRPr="00DF5481" w:rsidRDefault="00FB4649" w:rsidP="0059368B"/>
        </w:tc>
        <w:tc>
          <w:tcPr>
            <w:tcW w:w="5103" w:type="dxa"/>
          </w:tcPr>
          <w:p w14:paraId="10326CEF" w14:textId="77777777" w:rsidR="00FB4649" w:rsidRPr="004B0025" w:rsidRDefault="00FB4649" w:rsidP="0059368B">
            <w:pPr>
              <w:rPr>
                <w:b/>
                <w:bCs/>
              </w:rPr>
            </w:pPr>
            <w:r w:rsidRPr="004B0025">
              <w:rPr>
                <w:b/>
                <w:bCs/>
              </w:rPr>
              <w:t xml:space="preserve">Kunnen wij aantonen dat wij voldoende toezicht hebben uitgeoefend op de naleving van de “essentiële eisen” door onze onderaannemer of de personen die voor onze rekening handelen ? </w:t>
            </w:r>
          </w:p>
        </w:tc>
        <w:tc>
          <w:tcPr>
            <w:tcW w:w="2552" w:type="dxa"/>
          </w:tcPr>
          <w:p w14:paraId="7989D161" w14:textId="7B537560" w:rsidR="00FB4649" w:rsidRPr="00DF5481" w:rsidRDefault="00210E94" w:rsidP="0059368B">
            <w:r>
              <w:t>Art 3 Postwet</w:t>
            </w:r>
          </w:p>
        </w:tc>
        <w:tc>
          <w:tcPr>
            <w:tcW w:w="3543" w:type="dxa"/>
          </w:tcPr>
          <w:p w14:paraId="37327E29" w14:textId="48AE7003" w:rsidR="00FB4649" w:rsidRPr="00DF5481" w:rsidRDefault="00D746E3" w:rsidP="0059368B">
            <w:r>
              <w:t xml:space="preserve">Bijv. U past  een waakzaamheidsplan </w:t>
            </w:r>
            <w:proofErr w:type="spellStart"/>
            <w:r>
              <w:t>obv</w:t>
            </w:r>
            <w:proofErr w:type="spellEnd"/>
            <w:r>
              <w:t xml:space="preserve"> de leidraad van de sector toe</w:t>
            </w:r>
          </w:p>
        </w:tc>
        <w:tc>
          <w:tcPr>
            <w:tcW w:w="2694" w:type="dxa"/>
          </w:tcPr>
          <w:p w14:paraId="271EB18E" w14:textId="77777777" w:rsidR="00FB4649" w:rsidRPr="00DF5481" w:rsidRDefault="00FB4649" w:rsidP="0059368B"/>
        </w:tc>
      </w:tr>
      <w:tr w:rsidR="00FB4649" w:rsidRPr="00DF5481" w14:paraId="787F6883" w14:textId="77777777" w:rsidTr="00AF3F10">
        <w:tc>
          <w:tcPr>
            <w:tcW w:w="551" w:type="dxa"/>
          </w:tcPr>
          <w:p w14:paraId="7215EC79" w14:textId="77777777" w:rsidR="00FB4649" w:rsidRPr="00DF5481" w:rsidRDefault="00FB4649" w:rsidP="0059368B"/>
        </w:tc>
        <w:tc>
          <w:tcPr>
            <w:tcW w:w="5103" w:type="dxa"/>
          </w:tcPr>
          <w:p w14:paraId="4E1DBF5D" w14:textId="149D8BF3" w:rsidR="00FB4649" w:rsidRPr="004B0025" w:rsidRDefault="00FB4649" w:rsidP="0059368B">
            <w:pPr>
              <w:rPr>
                <w:b/>
                <w:bCs/>
              </w:rPr>
            </w:pPr>
            <w:r w:rsidRPr="004B0025">
              <w:rPr>
                <w:b/>
                <w:bCs/>
              </w:rPr>
              <w:t>Deze essentiële eisen zijn</w:t>
            </w:r>
            <w:r>
              <w:rPr>
                <w:b/>
                <w:bCs/>
              </w:rPr>
              <w:t xml:space="preserve"> </w:t>
            </w:r>
            <w:r w:rsidRPr="00350D44">
              <w:rPr>
                <w:b/>
                <w:bCs/>
                <w:highlight w:val="green"/>
              </w:rPr>
              <w:t>(</w:t>
            </w:r>
            <w:proofErr w:type="spellStart"/>
            <w:r w:rsidRPr="00350D44">
              <w:rPr>
                <w:b/>
                <w:bCs/>
                <w:highlight w:val="green"/>
              </w:rPr>
              <w:t>a,b,c</w:t>
            </w:r>
            <w:proofErr w:type="spellEnd"/>
            <w:r w:rsidRPr="00350D44">
              <w:rPr>
                <w:b/>
                <w:bCs/>
                <w:highlight w:val="green"/>
              </w:rPr>
              <w:t xml:space="preserve"> en d hierna)</w:t>
            </w:r>
            <w:r>
              <w:rPr>
                <w:b/>
                <w:bCs/>
              </w:rPr>
              <w:t xml:space="preserve"> </w:t>
            </w:r>
            <w:r w:rsidRPr="004B0025">
              <w:rPr>
                <w:b/>
                <w:bCs/>
              </w:rPr>
              <w:t>:</w:t>
            </w:r>
          </w:p>
        </w:tc>
        <w:tc>
          <w:tcPr>
            <w:tcW w:w="2552" w:type="dxa"/>
          </w:tcPr>
          <w:p w14:paraId="664331B8" w14:textId="492B3617" w:rsidR="00FB4649" w:rsidRPr="00DF5481" w:rsidRDefault="00210E94" w:rsidP="0059368B">
            <w:r>
              <w:t>Art.2,°17 Postwet</w:t>
            </w:r>
          </w:p>
        </w:tc>
        <w:tc>
          <w:tcPr>
            <w:tcW w:w="3543" w:type="dxa"/>
          </w:tcPr>
          <w:p w14:paraId="3AD73F01" w14:textId="77777777" w:rsidR="00FB4649" w:rsidRPr="00DF5481" w:rsidRDefault="00FB4649" w:rsidP="0059368B"/>
        </w:tc>
        <w:tc>
          <w:tcPr>
            <w:tcW w:w="2694" w:type="dxa"/>
          </w:tcPr>
          <w:p w14:paraId="6E98D710" w14:textId="77777777" w:rsidR="00FB4649" w:rsidRPr="00DF5481" w:rsidRDefault="00FB4649" w:rsidP="0059368B"/>
        </w:tc>
      </w:tr>
      <w:tr w:rsidR="00FB4649" w:rsidRPr="00DF5481" w14:paraId="0F4D4680" w14:textId="77777777" w:rsidTr="00AF3F10">
        <w:tc>
          <w:tcPr>
            <w:tcW w:w="551" w:type="dxa"/>
          </w:tcPr>
          <w:p w14:paraId="4AD9526A" w14:textId="77777777" w:rsidR="00FB4649" w:rsidRPr="00DF5481" w:rsidRDefault="00FB4649" w:rsidP="0059368B"/>
        </w:tc>
        <w:tc>
          <w:tcPr>
            <w:tcW w:w="5103" w:type="dxa"/>
            <w:shd w:val="clear" w:color="auto" w:fill="99FF66"/>
          </w:tcPr>
          <w:p w14:paraId="0E3B8AD9" w14:textId="77777777" w:rsidR="00FB4649" w:rsidRPr="00456ADC" w:rsidRDefault="00FB4649" w:rsidP="0059368B">
            <w:r w:rsidRPr="00456ADC">
              <w:rPr>
                <w:b/>
                <w:bCs/>
              </w:rPr>
              <w:t>a)</w:t>
            </w:r>
            <w:r w:rsidRPr="00456ADC">
              <w:t xml:space="preserve"> de vertrouwelijke aard van de brievenpost, </w:t>
            </w:r>
          </w:p>
        </w:tc>
        <w:tc>
          <w:tcPr>
            <w:tcW w:w="2552" w:type="dxa"/>
            <w:shd w:val="clear" w:color="auto" w:fill="99FF66"/>
          </w:tcPr>
          <w:p w14:paraId="1D4A4E3F" w14:textId="298DDC83" w:rsidR="00FB4649" w:rsidRPr="00DF5481" w:rsidRDefault="00FB4649" w:rsidP="0059368B"/>
        </w:tc>
        <w:tc>
          <w:tcPr>
            <w:tcW w:w="3543" w:type="dxa"/>
            <w:shd w:val="clear" w:color="auto" w:fill="99FF66"/>
          </w:tcPr>
          <w:p w14:paraId="46A88F31" w14:textId="3308C1BB" w:rsidR="00FB4649" w:rsidRPr="00DF5481" w:rsidRDefault="00210E94" w:rsidP="0059368B">
            <w:r>
              <w:t>Is dit relevant voor u ? Bijv. u vervoert geen brieven</w:t>
            </w:r>
          </w:p>
        </w:tc>
        <w:tc>
          <w:tcPr>
            <w:tcW w:w="2694" w:type="dxa"/>
            <w:shd w:val="clear" w:color="auto" w:fill="99FF66"/>
          </w:tcPr>
          <w:p w14:paraId="4B8A2F81" w14:textId="77777777" w:rsidR="00FB4649" w:rsidRPr="00DF5481" w:rsidRDefault="00FB4649" w:rsidP="0059368B"/>
        </w:tc>
      </w:tr>
      <w:tr w:rsidR="00FB4649" w:rsidRPr="00DF5481" w14:paraId="4774BCB5" w14:textId="77777777" w:rsidTr="00AF3F10">
        <w:tc>
          <w:tcPr>
            <w:tcW w:w="551" w:type="dxa"/>
          </w:tcPr>
          <w:p w14:paraId="22965FCA" w14:textId="77777777" w:rsidR="00FB4649" w:rsidRPr="00DF5481" w:rsidRDefault="00FB4649" w:rsidP="0059368B"/>
        </w:tc>
        <w:tc>
          <w:tcPr>
            <w:tcW w:w="5103" w:type="dxa"/>
            <w:shd w:val="clear" w:color="auto" w:fill="99FF66"/>
          </w:tcPr>
          <w:p w14:paraId="7DE58033" w14:textId="77777777" w:rsidR="00FB4649" w:rsidRPr="00456ADC" w:rsidRDefault="00FB4649" w:rsidP="0059368B">
            <w:r w:rsidRPr="00456ADC">
              <w:rPr>
                <w:b/>
                <w:bCs/>
              </w:rPr>
              <w:t>b</w:t>
            </w:r>
            <w:r w:rsidRPr="00456ADC">
              <w:t xml:space="preserve">) de veiligheid van het functioneren van het netwerk op het gebied van het vervoer van gevaarlijke stoffen, </w:t>
            </w:r>
          </w:p>
        </w:tc>
        <w:tc>
          <w:tcPr>
            <w:tcW w:w="2552" w:type="dxa"/>
            <w:shd w:val="clear" w:color="auto" w:fill="99FF66"/>
          </w:tcPr>
          <w:p w14:paraId="68743117" w14:textId="0DD217A1" w:rsidR="00FB4649" w:rsidRPr="00DF5481" w:rsidRDefault="00FB4649" w:rsidP="0059368B"/>
        </w:tc>
        <w:tc>
          <w:tcPr>
            <w:tcW w:w="3543" w:type="dxa"/>
            <w:shd w:val="clear" w:color="auto" w:fill="99FF66"/>
          </w:tcPr>
          <w:p w14:paraId="4C8C3644" w14:textId="37E12827" w:rsidR="00FB4649" w:rsidRPr="00DF5481" w:rsidRDefault="00210E94" w:rsidP="0059368B">
            <w:r>
              <w:t>Is dit relevant u ? Bijv. u vervoert geen ADR en sluit dat uit in uw contractvoorwaarden</w:t>
            </w:r>
          </w:p>
        </w:tc>
        <w:tc>
          <w:tcPr>
            <w:tcW w:w="2694" w:type="dxa"/>
            <w:shd w:val="clear" w:color="auto" w:fill="99FF66"/>
          </w:tcPr>
          <w:p w14:paraId="3A0AB2A8" w14:textId="77777777" w:rsidR="00FB4649" w:rsidRPr="00DF5481" w:rsidRDefault="00FB4649" w:rsidP="0059368B"/>
        </w:tc>
      </w:tr>
      <w:tr w:rsidR="00FB4649" w:rsidRPr="00DF5481" w14:paraId="39E29AB2" w14:textId="77777777" w:rsidTr="00AF3F10">
        <w:tc>
          <w:tcPr>
            <w:tcW w:w="551" w:type="dxa"/>
          </w:tcPr>
          <w:p w14:paraId="64785840" w14:textId="77777777" w:rsidR="00FB4649" w:rsidRPr="00DF5481" w:rsidRDefault="00FB4649" w:rsidP="0059368B"/>
        </w:tc>
        <w:tc>
          <w:tcPr>
            <w:tcW w:w="5103" w:type="dxa"/>
            <w:shd w:val="clear" w:color="auto" w:fill="99FF66"/>
          </w:tcPr>
          <w:p w14:paraId="77DE69AF" w14:textId="052BA8A9" w:rsidR="00FB4649" w:rsidRPr="00456ADC" w:rsidRDefault="00FB4649" w:rsidP="0059368B">
            <w:r w:rsidRPr="00456ADC">
              <w:rPr>
                <w:b/>
                <w:bCs/>
              </w:rPr>
              <w:t>c)</w:t>
            </w:r>
            <w:r w:rsidRPr="00456ADC">
              <w:t xml:space="preserve"> de naleving van </w:t>
            </w:r>
            <w:r w:rsidRPr="00456ADC">
              <w:rPr>
                <w:b/>
                <w:bCs/>
              </w:rPr>
              <w:t>arbeidsvoorwaarden en -omstandigheden en regelingen voor sociale zekerheid</w:t>
            </w:r>
            <w:r w:rsidRPr="00456ADC">
              <w:t xml:space="preserve"> die in wettelijke of bestuursrechtelijke bepalingen zijn vastgesteld of via collectieve onderhandelingen tussen sociale partners zijn overeengekomen, in overeenstemming met het recht van de Europese Unie en het nationale recht</w:t>
            </w:r>
            <w:r w:rsidR="00456ADC" w:rsidRPr="00456ADC">
              <w:rPr>
                <w:b/>
                <w:bCs/>
              </w:rPr>
              <w:t xml:space="preserve">: </w:t>
            </w:r>
            <w:r w:rsidRPr="00456ADC">
              <w:rPr>
                <w:b/>
                <w:bCs/>
              </w:rPr>
              <w:t xml:space="preserve"> </w:t>
            </w:r>
          </w:p>
        </w:tc>
        <w:tc>
          <w:tcPr>
            <w:tcW w:w="2552" w:type="dxa"/>
            <w:shd w:val="clear" w:color="auto" w:fill="99FF66"/>
          </w:tcPr>
          <w:p w14:paraId="2A8967FF" w14:textId="77777777" w:rsidR="00FB4649" w:rsidRDefault="00FB4649" w:rsidP="0059368B">
            <w:pPr>
              <w:ind w:left="360"/>
            </w:pPr>
          </w:p>
          <w:p w14:paraId="74675A34" w14:textId="77777777" w:rsidR="00FB4649" w:rsidRPr="00DF5481" w:rsidRDefault="00FB4649" w:rsidP="0059368B">
            <w:pPr>
              <w:pStyle w:val="Lijstalinea"/>
            </w:pPr>
          </w:p>
        </w:tc>
        <w:tc>
          <w:tcPr>
            <w:tcW w:w="3543" w:type="dxa"/>
            <w:shd w:val="clear" w:color="auto" w:fill="99FF66"/>
          </w:tcPr>
          <w:p w14:paraId="3BFC826A" w14:textId="77777777" w:rsidR="00FB4649" w:rsidRPr="00DF5481" w:rsidRDefault="00FB4649" w:rsidP="0059368B"/>
        </w:tc>
        <w:tc>
          <w:tcPr>
            <w:tcW w:w="2694" w:type="dxa"/>
            <w:shd w:val="clear" w:color="auto" w:fill="99FF66"/>
          </w:tcPr>
          <w:p w14:paraId="6123EA5B" w14:textId="77777777" w:rsidR="00FB4649" w:rsidRPr="00DF5481" w:rsidRDefault="00FB4649" w:rsidP="0059368B"/>
        </w:tc>
      </w:tr>
      <w:tr w:rsidR="00FB4649" w:rsidRPr="00DF5481" w14:paraId="5CE3300D" w14:textId="77777777" w:rsidTr="00AF3F10">
        <w:tc>
          <w:tcPr>
            <w:tcW w:w="551" w:type="dxa"/>
          </w:tcPr>
          <w:p w14:paraId="45557F3F" w14:textId="77777777" w:rsidR="00FB4649" w:rsidRPr="00DF5481" w:rsidRDefault="00FB4649" w:rsidP="0059368B"/>
        </w:tc>
        <w:tc>
          <w:tcPr>
            <w:tcW w:w="5103" w:type="dxa"/>
          </w:tcPr>
          <w:p w14:paraId="7BFF72E4" w14:textId="77777777" w:rsidR="00FB4649" w:rsidRDefault="00FB4649" w:rsidP="0059368B">
            <w:pPr>
              <w:pStyle w:val="Lijstalinea"/>
              <w:numPr>
                <w:ilvl w:val="0"/>
                <w:numId w:val="7"/>
              </w:numPr>
            </w:pPr>
            <w:r>
              <w:t>Wat is het statuut van de betrokken pakketbezorgers?</w:t>
            </w:r>
          </w:p>
        </w:tc>
        <w:tc>
          <w:tcPr>
            <w:tcW w:w="2552" w:type="dxa"/>
          </w:tcPr>
          <w:p w14:paraId="11E7A152" w14:textId="77777777" w:rsidR="00FB4649" w:rsidRDefault="00FB4649" w:rsidP="0059368B">
            <w:pPr>
              <w:ind w:left="360"/>
            </w:pPr>
          </w:p>
        </w:tc>
        <w:tc>
          <w:tcPr>
            <w:tcW w:w="3543" w:type="dxa"/>
          </w:tcPr>
          <w:p w14:paraId="7E249071" w14:textId="5B0DE27A" w:rsidR="00FB4649" w:rsidRPr="00DF5481" w:rsidRDefault="00210E94" w:rsidP="0059368B">
            <w:r>
              <w:t xml:space="preserve">Bijvoorbeeld </w:t>
            </w:r>
            <w:r w:rsidR="00FB4649">
              <w:t xml:space="preserve"> een lijst</w:t>
            </w:r>
            <w:r>
              <w:t xml:space="preserve"> aanleggen</w:t>
            </w:r>
            <w:r w:rsidR="00FB4649">
              <w:t xml:space="preserve"> met onderaannemers met </w:t>
            </w:r>
            <w:r>
              <w:t xml:space="preserve">aanduiding </w:t>
            </w:r>
            <w:r w:rsidR="00FB4649">
              <w:t>werknemers / zelfstandigen</w:t>
            </w:r>
          </w:p>
        </w:tc>
        <w:tc>
          <w:tcPr>
            <w:tcW w:w="2694" w:type="dxa"/>
          </w:tcPr>
          <w:p w14:paraId="5BC62E18" w14:textId="77777777" w:rsidR="00FB4649" w:rsidRPr="00DF5481" w:rsidRDefault="00FB4649" w:rsidP="0059368B"/>
        </w:tc>
      </w:tr>
      <w:tr w:rsidR="00FB4649" w:rsidRPr="00DF5481" w14:paraId="695C3DA7" w14:textId="77777777" w:rsidTr="00AF3F10">
        <w:tc>
          <w:tcPr>
            <w:tcW w:w="551" w:type="dxa"/>
          </w:tcPr>
          <w:p w14:paraId="12B73AB1" w14:textId="77777777" w:rsidR="00FB4649" w:rsidRPr="00DF5481" w:rsidRDefault="00FB4649" w:rsidP="0059368B"/>
        </w:tc>
        <w:tc>
          <w:tcPr>
            <w:tcW w:w="5103" w:type="dxa"/>
            <w:shd w:val="clear" w:color="auto" w:fill="auto"/>
          </w:tcPr>
          <w:p w14:paraId="1A535538" w14:textId="77777777" w:rsidR="00FB4649" w:rsidRDefault="00FB4649" w:rsidP="0059368B">
            <w:pPr>
              <w:pStyle w:val="Lijstalinea"/>
              <w:numPr>
                <w:ilvl w:val="0"/>
                <w:numId w:val="6"/>
              </w:numPr>
            </w:pPr>
            <w:r>
              <w:t>RSZ-attest (schuldenattest) ?</w:t>
            </w:r>
          </w:p>
        </w:tc>
        <w:tc>
          <w:tcPr>
            <w:tcW w:w="2552" w:type="dxa"/>
            <w:shd w:val="clear" w:color="auto" w:fill="auto"/>
          </w:tcPr>
          <w:p w14:paraId="09F912AC" w14:textId="77777777" w:rsidR="00FB4649" w:rsidRDefault="00FB4649" w:rsidP="0059368B">
            <w:hyperlink r:id="rId38" w:history="1">
              <w:r w:rsidRPr="00610B41">
                <w:rPr>
                  <w:rStyle w:val="Hyperlink"/>
                </w:rPr>
                <w:t>RSZ-attesten - Sociale zekerheid (socialsecurity.be)</w:t>
              </w:r>
            </w:hyperlink>
          </w:p>
        </w:tc>
        <w:tc>
          <w:tcPr>
            <w:tcW w:w="3543" w:type="dxa"/>
          </w:tcPr>
          <w:p w14:paraId="334E1558" w14:textId="77777777" w:rsidR="00FB4649" w:rsidRDefault="00FB4649" w:rsidP="0059368B"/>
        </w:tc>
        <w:tc>
          <w:tcPr>
            <w:tcW w:w="2694" w:type="dxa"/>
          </w:tcPr>
          <w:p w14:paraId="5595A809" w14:textId="77777777" w:rsidR="00FB4649" w:rsidRPr="00DF5481" w:rsidRDefault="00FB4649" w:rsidP="0059368B"/>
        </w:tc>
      </w:tr>
      <w:tr w:rsidR="00FB4649" w:rsidRPr="00DF5481" w14:paraId="20B8C6E3" w14:textId="77777777" w:rsidTr="00AF3F10">
        <w:tc>
          <w:tcPr>
            <w:tcW w:w="551" w:type="dxa"/>
          </w:tcPr>
          <w:p w14:paraId="12B62E73" w14:textId="77777777" w:rsidR="00FB4649" w:rsidRPr="00DF5481" w:rsidRDefault="00FB4649" w:rsidP="0059368B"/>
        </w:tc>
        <w:tc>
          <w:tcPr>
            <w:tcW w:w="5103" w:type="dxa"/>
            <w:shd w:val="clear" w:color="auto" w:fill="auto"/>
          </w:tcPr>
          <w:p w14:paraId="7220B223" w14:textId="77777777" w:rsidR="00FB4649" w:rsidRDefault="00FB4649" w:rsidP="0059368B">
            <w:pPr>
              <w:pStyle w:val="Lijstalinea"/>
              <w:numPr>
                <w:ilvl w:val="0"/>
                <w:numId w:val="6"/>
              </w:numPr>
            </w:pPr>
            <w:r>
              <w:t>Aangesloten bij sociaal verzekeringsfonds zelfstandigen  RSVZ ?</w:t>
            </w:r>
          </w:p>
        </w:tc>
        <w:tc>
          <w:tcPr>
            <w:tcW w:w="2552" w:type="dxa"/>
            <w:shd w:val="clear" w:color="auto" w:fill="auto"/>
          </w:tcPr>
          <w:p w14:paraId="6B5EEA0A" w14:textId="77777777" w:rsidR="00FB4649" w:rsidRDefault="00FB4649" w:rsidP="0059368B"/>
        </w:tc>
        <w:tc>
          <w:tcPr>
            <w:tcW w:w="3543" w:type="dxa"/>
          </w:tcPr>
          <w:p w14:paraId="33456F41" w14:textId="77777777" w:rsidR="00FB4649" w:rsidRDefault="00FB4649" w:rsidP="0059368B"/>
        </w:tc>
        <w:tc>
          <w:tcPr>
            <w:tcW w:w="2694" w:type="dxa"/>
          </w:tcPr>
          <w:p w14:paraId="09C9E091" w14:textId="77777777" w:rsidR="00FB4649" w:rsidRPr="00DF5481" w:rsidRDefault="00FB4649" w:rsidP="0059368B"/>
        </w:tc>
      </w:tr>
      <w:tr w:rsidR="00FB4649" w:rsidRPr="00DF5481" w14:paraId="10C50B13" w14:textId="77777777" w:rsidTr="00AF3F10">
        <w:tc>
          <w:tcPr>
            <w:tcW w:w="551" w:type="dxa"/>
          </w:tcPr>
          <w:p w14:paraId="6BB2AC62" w14:textId="77777777" w:rsidR="00FB4649" w:rsidRPr="00DF5481" w:rsidRDefault="00FB4649" w:rsidP="0059368B"/>
        </w:tc>
        <w:tc>
          <w:tcPr>
            <w:tcW w:w="5103" w:type="dxa"/>
          </w:tcPr>
          <w:p w14:paraId="408C151A" w14:textId="072E0513" w:rsidR="00FB4649" w:rsidRDefault="00FB4649" w:rsidP="0059368B">
            <w:pPr>
              <w:pStyle w:val="Lijstalinea"/>
              <w:numPr>
                <w:ilvl w:val="0"/>
                <w:numId w:val="6"/>
              </w:numPr>
            </w:pPr>
            <w:proofErr w:type="spellStart"/>
            <w:r>
              <w:t>Dimona</w:t>
            </w:r>
            <w:proofErr w:type="spellEnd"/>
            <w:r>
              <w:t xml:space="preserve">-aangifte van de betrokken pakketbezorgers (werknemers) </w:t>
            </w:r>
          </w:p>
        </w:tc>
        <w:tc>
          <w:tcPr>
            <w:tcW w:w="2552" w:type="dxa"/>
          </w:tcPr>
          <w:p w14:paraId="591256B1" w14:textId="77777777" w:rsidR="00FB4649" w:rsidRDefault="00FB4649" w:rsidP="0059368B"/>
        </w:tc>
        <w:tc>
          <w:tcPr>
            <w:tcW w:w="3543" w:type="dxa"/>
          </w:tcPr>
          <w:p w14:paraId="2F94B2BF" w14:textId="6FA9B501" w:rsidR="00FB4649" w:rsidRDefault="00210E94" w:rsidP="0059368B">
            <w:proofErr w:type="spellStart"/>
            <w:r>
              <w:t>Dimona</w:t>
            </w:r>
            <w:proofErr w:type="spellEnd"/>
            <w:r>
              <w:t xml:space="preserve"> aangifte opvragen bij onderaannemer</w:t>
            </w:r>
          </w:p>
        </w:tc>
        <w:tc>
          <w:tcPr>
            <w:tcW w:w="2694" w:type="dxa"/>
          </w:tcPr>
          <w:p w14:paraId="769A192F" w14:textId="77777777" w:rsidR="00FB4649" w:rsidRPr="00DF5481" w:rsidRDefault="00FB4649" w:rsidP="0059368B"/>
        </w:tc>
      </w:tr>
      <w:tr w:rsidR="00FB4649" w:rsidRPr="00DF5481" w14:paraId="48DDD39D" w14:textId="77777777" w:rsidTr="00AF3F10">
        <w:tc>
          <w:tcPr>
            <w:tcW w:w="551" w:type="dxa"/>
          </w:tcPr>
          <w:p w14:paraId="72469A10" w14:textId="77777777" w:rsidR="00FB4649" w:rsidRPr="00DF5481" w:rsidRDefault="00FB4649" w:rsidP="0059368B"/>
        </w:tc>
        <w:tc>
          <w:tcPr>
            <w:tcW w:w="5103" w:type="dxa"/>
          </w:tcPr>
          <w:p w14:paraId="19914091" w14:textId="77777777" w:rsidR="00FB4649" w:rsidRDefault="00FB4649" w:rsidP="0059368B">
            <w:pPr>
              <w:pStyle w:val="Lijstalinea"/>
              <w:numPr>
                <w:ilvl w:val="0"/>
                <w:numId w:val="6"/>
              </w:numPr>
            </w:pPr>
            <w:r>
              <w:t xml:space="preserve">Is er een </w:t>
            </w:r>
            <w:r w:rsidRPr="0019320E">
              <w:rPr>
                <w:b/>
                <w:bCs/>
              </w:rPr>
              <w:t xml:space="preserve">bestuurdersattest </w:t>
            </w:r>
            <w:r>
              <w:t>( niet-EU-chauffeur)?</w:t>
            </w:r>
          </w:p>
        </w:tc>
        <w:tc>
          <w:tcPr>
            <w:tcW w:w="2552" w:type="dxa"/>
          </w:tcPr>
          <w:p w14:paraId="7466ABC0" w14:textId="77777777" w:rsidR="00FB4649" w:rsidRDefault="00FB4649" w:rsidP="0059368B">
            <w:hyperlink r:id="rId39" w:history="1">
              <w:r w:rsidRPr="00A13D35">
                <w:rPr>
                  <w:rStyle w:val="Hyperlink"/>
                </w:rPr>
                <w:t>https://mobilit.belgium.be/nl/weg/transport/vervoersvergunningen/goederenvervoer</w:t>
              </w:r>
            </w:hyperlink>
            <w:r>
              <w:t xml:space="preserve"> (zie punt 3)</w:t>
            </w:r>
          </w:p>
        </w:tc>
        <w:tc>
          <w:tcPr>
            <w:tcW w:w="3543" w:type="dxa"/>
          </w:tcPr>
          <w:p w14:paraId="21D7E3FB" w14:textId="77777777" w:rsidR="00FB4649" w:rsidRDefault="00FB4649" w:rsidP="0059368B"/>
        </w:tc>
        <w:tc>
          <w:tcPr>
            <w:tcW w:w="2694" w:type="dxa"/>
          </w:tcPr>
          <w:p w14:paraId="7251D824" w14:textId="77777777" w:rsidR="00FB4649" w:rsidRPr="00DF5481" w:rsidRDefault="00FB4649" w:rsidP="0059368B"/>
        </w:tc>
      </w:tr>
      <w:tr w:rsidR="00FB4649" w:rsidRPr="00DF5481" w14:paraId="571D1F6F" w14:textId="77777777" w:rsidTr="00AF3F10">
        <w:tc>
          <w:tcPr>
            <w:tcW w:w="551" w:type="dxa"/>
          </w:tcPr>
          <w:p w14:paraId="010C15AA" w14:textId="77777777" w:rsidR="00FB4649" w:rsidRPr="00DF5481" w:rsidRDefault="00FB4649" w:rsidP="0059368B"/>
        </w:tc>
        <w:tc>
          <w:tcPr>
            <w:tcW w:w="5103" w:type="dxa"/>
          </w:tcPr>
          <w:p w14:paraId="47A7D640" w14:textId="0EC08B21" w:rsidR="00FB4649" w:rsidRDefault="00FB4649" w:rsidP="0059368B">
            <w:pPr>
              <w:pStyle w:val="Lijstalinea"/>
              <w:numPr>
                <w:ilvl w:val="0"/>
                <w:numId w:val="6"/>
              </w:numPr>
            </w:pPr>
            <w:r w:rsidRPr="00F830A4">
              <w:t>Klachtenmanagement</w:t>
            </w:r>
            <w:r w:rsidR="00D70189">
              <w:t>/ behandeling melding van inbreuken</w:t>
            </w:r>
            <w:r w:rsidRPr="00F830A4">
              <w:t xml:space="preserve"> ?</w:t>
            </w:r>
          </w:p>
        </w:tc>
        <w:tc>
          <w:tcPr>
            <w:tcW w:w="2552" w:type="dxa"/>
          </w:tcPr>
          <w:p w14:paraId="0CD337A3" w14:textId="4F7D5E33" w:rsidR="00FB4649" w:rsidRDefault="00FB4649" w:rsidP="0059368B"/>
        </w:tc>
        <w:tc>
          <w:tcPr>
            <w:tcW w:w="3543" w:type="dxa"/>
          </w:tcPr>
          <w:p w14:paraId="160FBC15" w14:textId="74AF2CE5" w:rsidR="00D70189" w:rsidRDefault="00D70189" w:rsidP="0059368B">
            <w:pPr>
              <w:rPr>
                <w:b/>
                <w:bCs/>
              </w:rPr>
            </w:pPr>
            <w:proofErr w:type="spellStart"/>
            <w:r w:rsidRPr="00F830A4">
              <w:t>vb</w:t>
            </w:r>
            <w:proofErr w:type="spellEnd"/>
            <w:r w:rsidRPr="00F830A4">
              <w:t xml:space="preserve"> chauffeur onderaannemer klaagt aan dat hij zijn loon niet uitbetaald krijgt: hoe pak ik dat aan ?</w:t>
            </w:r>
          </w:p>
          <w:p w14:paraId="1E0A13C0" w14:textId="1793A438" w:rsidR="00FB4649" w:rsidRPr="004B0025" w:rsidRDefault="00FB4649" w:rsidP="0059368B">
            <w:pPr>
              <w:rPr>
                <w:b/>
                <w:bCs/>
              </w:rPr>
            </w:pPr>
            <w:r w:rsidRPr="004B0025">
              <w:rPr>
                <w:b/>
                <w:bCs/>
              </w:rPr>
              <w:t>(sectoraal) Infodocument met nuttige contacten en looninformatie</w:t>
            </w:r>
            <w:r>
              <w:rPr>
                <w:b/>
                <w:bCs/>
              </w:rPr>
              <w:t xml:space="preserve"> overhandigen</w:t>
            </w:r>
          </w:p>
        </w:tc>
        <w:tc>
          <w:tcPr>
            <w:tcW w:w="2694" w:type="dxa"/>
          </w:tcPr>
          <w:p w14:paraId="03A474AF" w14:textId="77777777" w:rsidR="00FB4649" w:rsidRPr="00DF5481" w:rsidRDefault="00FB4649" w:rsidP="0059368B"/>
        </w:tc>
      </w:tr>
      <w:tr w:rsidR="00FB4649" w:rsidRPr="00DF5481" w14:paraId="5ED747B5" w14:textId="77777777" w:rsidTr="00AF3F10">
        <w:tc>
          <w:tcPr>
            <w:tcW w:w="551" w:type="dxa"/>
          </w:tcPr>
          <w:p w14:paraId="134BD891" w14:textId="77777777" w:rsidR="00FB4649" w:rsidRPr="00DF5481" w:rsidRDefault="00FB4649" w:rsidP="0059368B"/>
        </w:tc>
        <w:tc>
          <w:tcPr>
            <w:tcW w:w="5103" w:type="dxa"/>
            <w:shd w:val="clear" w:color="auto" w:fill="FBE4D5" w:themeFill="accent2" w:themeFillTint="33"/>
          </w:tcPr>
          <w:p w14:paraId="5FBFF416" w14:textId="57D54C81" w:rsidR="00FB4649" w:rsidRPr="00F830A4" w:rsidRDefault="00FB4649" w:rsidP="0059368B">
            <w:pPr>
              <w:pStyle w:val="Lijstalinea"/>
              <w:numPr>
                <w:ilvl w:val="0"/>
                <w:numId w:val="6"/>
              </w:numPr>
            </w:pPr>
            <w:r w:rsidRPr="00525EC5">
              <w:rPr>
                <w:b/>
                <w:bCs/>
              </w:rPr>
              <w:t xml:space="preserve">Schijnzelfstandigheid </w:t>
            </w:r>
            <w:r w:rsidR="00D70189">
              <w:rPr>
                <w:b/>
                <w:bCs/>
              </w:rPr>
              <w:t xml:space="preserve">/ verboden terbeschikkingstelling </w:t>
            </w:r>
            <w:r>
              <w:t>voorkomen</w:t>
            </w:r>
          </w:p>
        </w:tc>
        <w:tc>
          <w:tcPr>
            <w:tcW w:w="2552" w:type="dxa"/>
          </w:tcPr>
          <w:p w14:paraId="6203DFC9" w14:textId="77777777" w:rsidR="00FB4649" w:rsidRDefault="00FB4649" w:rsidP="0059368B">
            <w:hyperlink r:id="rId40" w:history="1">
              <w:r w:rsidRPr="00A13D35">
                <w:rPr>
                  <w:rStyle w:val="Hyperlink"/>
                </w:rPr>
                <w:t>https://commissiearbeidsrelaties.belgium.be/nl/wetgeving.htm</w:t>
              </w:r>
            </w:hyperlink>
            <w:r>
              <w:t xml:space="preserve"> </w:t>
            </w:r>
          </w:p>
          <w:p w14:paraId="76BCE9BD" w14:textId="77777777" w:rsidR="00FB4649" w:rsidRDefault="00FB4649" w:rsidP="0059368B">
            <w:r>
              <w:t>Sociaal strafwetboek, Boek 2, hoofdstuk 4</w:t>
            </w:r>
          </w:p>
          <w:p w14:paraId="25D9DDD8" w14:textId="77777777" w:rsidR="00D70189" w:rsidRDefault="00D70189" w:rsidP="0059368B"/>
          <w:p w14:paraId="47ACBA38" w14:textId="77777777" w:rsidR="00D70189" w:rsidRDefault="00D70189" w:rsidP="0059368B"/>
          <w:p w14:paraId="49ACFC28" w14:textId="48783C43" w:rsidR="00D70189" w:rsidRPr="00F830A4" w:rsidRDefault="00D70189" w:rsidP="0059368B">
            <w:r>
              <w:t>KB RSZ 1969, art 3, 5°</w:t>
            </w:r>
          </w:p>
        </w:tc>
        <w:tc>
          <w:tcPr>
            <w:tcW w:w="3543" w:type="dxa"/>
          </w:tcPr>
          <w:p w14:paraId="5B66E9E4" w14:textId="5023F98D" w:rsidR="00FB4649" w:rsidRDefault="00D70189" w:rsidP="0059368B">
            <w:r>
              <w:t>Bijv. Staat in de vervoerovereenkomst bepaald wat mijn onderneming aan de chauffeur van mijn onderaannemer rechtstreeks aan instructies kan gegeven  ?</w:t>
            </w:r>
          </w:p>
          <w:p w14:paraId="2BAA4457" w14:textId="77777777" w:rsidR="00D70189" w:rsidRDefault="00D70189" w:rsidP="0059368B"/>
          <w:p w14:paraId="2B8BDA9F" w14:textId="2B4EDC4C" w:rsidR="00D70189" w:rsidRDefault="00D70189" w:rsidP="0059368B">
            <w:r>
              <w:t xml:space="preserve">Bijv. Laat </w:t>
            </w:r>
            <w:r w:rsidRPr="00035452">
              <w:rPr>
                <w:b/>
                <w:bCs/>
              </w:rPr>
              <w:t>nooit</w:t>
            </w:r>
            <w:r>
              <w:t xml:space="preserve"> een onderaannemer/’zelfstandige chauffeur’  op uw voertuig onder uw vergunning rijden, (ook niet met een ‘huurcontract’) !</w:t>
            </w:r>
          </w:p>
          <w:p w14:paraId="0C527814" w14:textId="10297199" w:rsidR="00D70189" w:rsidRPr="004B0025" w:rsidRDefault="00D70189" w:rsidP="0059368B">
            <w:pPr>
              <w:rPr>
                <w:b/>
                <w:bCs/>
              </w:rPr>
            </w:pPr>
          </w:p>
        </w:tc>
        <w:tc>
          <w:tcPr>
            <w:tcW w:w="2694" w:type="dxa"/>
          </w:tcPr>
          <w:p w14:paraId="52D5602C" w14:textId="77777777" w:rsidR="00FB4649" w:rsidRPr="00DF5481" w:rsidRDefault="00FB4649" w:rsidP="0059368B"/>
        </w:tc>
      </w:tr>
      <w:tr w:rsidR="00FB4649" w:rsidRPr="00DF5481" w14:paraId="08C04EE0" w14:textId="77777777" w:rsidTr="00AF3F10">
        <w:tc>
          <w:tcPr>
            <w:tcW w:w="551" w:type="dxa"/>
          </w:tcPr>
          <w:p w14:paraId="13EB2558" w14:textId="77777777" w:rsidR="00FB4649" w:rsidRPr="00DF5481" w:rsidRDefault="00FB4649" w:rsidP="0059368B"/>
        </w:tc>
        <w:tc>
          <w:tcPr>
            <w:tcW w:w="5103" w:type="dxa"/>
            <w:shd w:val="clear" w:color="auto" w:fill="FBE4D5" w:themeFill="accent2" w:themeFillTint="33"/>
          </w:tcPr>
          <w:p w14:paraId="3F045AF7" w14:textId="7A1D0409" w:rsidR="00FB4649" w:rsidRDefault="00FB4649" w:rsidP="0059368B">
            <w:pPr>
              <w:pStyle w:val="Lijstalinea"/>
              <w:numPr>
                <w:ilvl w:val="0"/>
                <w:numId w:val="6"/>
              </w:numPr>
            </w:pPr>
            <w:r>
              <w:t>Detacheringswet</w:t>
            </w:r>
            <w:r w:rsidR="00DF122A">
              <w:t xml:space="preserve"> 19 juni 2022</w:t>
            </w:r>
            <w:r>
              <w:t xml:space="preserve"> ( “</w:t>
            </w:r>
            <w:proofErr w:type="spellStart"/>
            <w:r>
              <w:t>social</w:t>
            </w:r>
            <w:proofErr w:type="spellEnd"/>
            <w:r>
              <w:t xml:space="preserve"> dumping”) indien u beroep doet op een vervoerder uit een andere EU-lidstaat met voertuigen </w:t>
            </w:r>
            <w:r w:rsidRPr="001F4AE2">
              <w:rPr>
                <w:highlight w:val="yellow"/>
              </w:rPr>
              <w:t>+3,5 Ton (MTM)</w:t>
            </w:r>
            <w:r>
              <w:t xml:space="preserve"> </w:t>
            </w:r>
            <w:r w:rsidR="00240C75">
              <w:t xml:space="preserve">, vanaf 1 juli 2026 geldt dit voor voertuigen vanaf 2,5 ton MTM in internationaal vervoer. </w:t>
            </w:r>
          </w:p>
        </w:tc>
        <w:tc>
          <w:tcPr>
            <w:tcW w:w="2552" w:type="dxa"/>
          </w:tcPr>
          <w:p w14:paraId="25227FD6" w14:textId="69DC8EEF" w:rsidR="00FB4649" w:rsidRDefault="00DF122A" w:rsidP="0059368B">
            <w:hyperlink r:id="rId41" w:history="1">
              <w:r w:rsidRPr="00ED4AC4">
                <w:rPr>
                  <w:rStyle w:val="Hyperlink"/>
                </w:rPr>
                <w:t>https://www.ejustice.just.fgov.be/cgi/article_body.pl?language=nl&amp;caller=summary&amp;pub_date=22-07-11&amp;numac=2022203864</w:t>
              </w:r>
            </w:hyperlink>
            <w:r>
              <w:t xml:space="preserve"> </w:t>
            </w:r>
          </w:p>
        </w:tc>
        <w:tc>
          <w:tcPr>
            <w:tcW w:w="3543" w:type="dxa"/>
          </w:tcPr>
          <w:p w14:paraId="378F00DF" w14:textId="38DAACF2" w:rsidR="00FB4649" w:rsidRPr="004B0025" w:rsidRDefault="00DF122A" w:rsidP="0059368B">
            <w:pPr>
              <w:rPr>
                <w:b/>
                <w:bCs/>
              </w:rPr>
            </w:pPr>
            <w:r>
              <w:t>Is er een clausule hierover opgenomen in de vervoerovereenkomst?</w:t>
            </w:r>
          </w:p>
        </w:tc>
        <w:tc>
          <w:tcPr>
            <w:tcW w:w="2694" w:type="dxa"/>
          </w:tcPr>
          <w:p w14:paraId="04213379" w14:textId="77777777" w:rsidR="00FB4649" w:rsidRPr="00DF5481" w:rsidRDefault="00FB4649" w:rsidP="0059368B"/>
        </w:tc>
      </w:tr>
      <w:tr w:rsidR="00FB4649" w:rsidRPr="00DF5481" w14:paraId="5AA8C06E" w14:textId="77777777" w:rsidTr="00AF3F10">
        <w:tc>
          <w:tcPr>
            <w:tcW w:w="551" w:type="dxa"/>
          </w:tcPr>
          <w:p w14:paraId="549E9767" w14:textId="77777777" w:rsidR="00FB4649" w:rsidRPr="00DF5481" w:rsidRDefault="00FB4649" w:rsidP="0059368B"/>
        </w:tc>
        <w:tc>
          <w:tcPr>
            <w:tcW w:w="5103" w:type="dxa"/>
          </w:tcPr>
          <w:p w14:paraId="632334D0" w14:textId="59C554B0" w:rsidR="00FB4649" w:rsidRDefault="00FB4649" w:rsidP="0059368B">
            <w:pPr>
              <w:pStyle w:val="Lijstalinea"/>
              <w:numPr>
                <w:ilvl w:val="0"/>
                <w:numId w:val="10"/>
              </w:numPr>
            </w:pPr>
            <w:r>
              <w:t>Onderaannemer die detacheert naar België</w:t>
            </w:r>
            <w:r w:rsidRPr="00595DCC">
              <w:t xml:space="preserve"> mag enkel gebruik maken van chauffeurs die over een geldig </w:t>
            </w:r>
            <w:r>
              <w:t xml:space="preserve">“IMI” </w:t>
            </w:r>
            <w:r w:rsidRPr="00595DCC">
              <w:t>detacheringsattest beschikken in het kader van de te verrichten transporten</w:t>
            </w:r>
            <w:r w:rsidR="00240C75">
              <w:t xml:space="preserve"> (zie hierboven)</w:t>
            </w:r>
            <w:r w:rsidRPr="00595DCC">
              <w:t>.</w:t>
            </w:r>
            <w:r w:rsidR="00240C75">
              <w:t xml:space="preserve"> </w:t>
            </w:r>
          </w:p>
        </w:tc>
        <w:tc>
          <w:tcPr>
            <w:tcW w:w="2552" w:type="dxa"/>
          </w:tcPr>
          <w:p w14:paraId="28382888" w14:textId="7EA84081" w:rsidR="00FB4649" w:rsidRDefault="00FB4649" w:rsidP="0059368B">
            <w:r w:rsidRPr="00595DCC">
              <w:t xml:space="preserve"> </w:t>
            </w:r>
          </w:p>
        </w:tc>
        <w:tc>
          <w:tcPr>
            <w:tcW w:w="3543" w:type="dxa"/>
          </w:tcPr>
          <w:p w14:paraId="17BF96CB" w14:textId="087F97A9" w:rsidR="00DF122A" w:rsidRDefault="00DF122A" w:rsidP="00DF122A">
            <w:r>
              <w:t>Staat dit in het vervoercontract ?</w:t>
            </w:r>
          </w:p>
          <w:p w14:paraId="0D77BDB4" w14:textId="2C089C06" w:rsidR="00FB4649" w:rsidRPr="004B0025" w:rsidRDefault="00DF122A" w:rsidP="00DF122A">
            <w:pPr>
              <w:rPr>
                <w:b/>
                <w:bCs/>
              </w:rPr>
            </w:pPr>
            <w:r w:rsidRPr="00595DCC">
              <w:t>(</w:t>
            </w:r>
            <w:proofErr w:type="spellStart"/>
            <w:r w:rsidRPr="00595DCC">
              <w:t>vb</w:t>
            </w:r>
            <w:proofErr w:type="spellEnd"/>
            <w:r w:rsidRPr="00595DCC">
              <w:t xml:space="preserve"> vragen dat de werkgever dit doorstuurt per mail als hij de chauffeur op weg stuurt of de chauffeur zijn detacheringsattest toont als hij de </w:t>
            </w:r>
            <w:proofErr w:type="spellStart"/>
            <w:r w:rsidRPr="00595DCC">
              <w:t>cmr</w:t>
            </w:r>
            <w:proofErr w:type="spellEnd"/>
            <w:r w:rsidRPr="00595DCC">
              <w:t xml:space="preserve"> komt ophalen is een piste,  </w:t>
            </w:r>
          </w:p>
        </w:tc>
        <w:tc>
          <w:tcPr>
            <w:tcW w:w="2694" w:type="dxa"/>
          </w:tcPr>
          <w:p w14:paraId="45B56321" w14:textId="77777777" w:rsidR="00FB4649" w:rsidRPr="00DF5481" w:rsidRDefault="00FB4649" w:rsidP="0059368B"/>
        </w:tc>
      </w:tr>
      <w:tr w:rsidR="00FB4649" w:rsidRPr="00DF5481" w14:paraId="59F1F755" w14:textId="77777777" w:rsidTr="00AF3F10">
        <w:tc>
          <w:tcPr>
            <w:tcW w:w="551" w:type="dxa"/>
          </w:tcPr>
          <w:p w14:paraId="16EB14D4" w14:textId="77777777" w:rsidR="00FB4649" w:rsidRPr="00DF5481" w:rsidRDefault="00FB4649" w:rsidP="0059368B"/>
        </w:tc>
        <w:tc>
          <w:tcPr>
            <w:tcW w:w="5103" w:type="dxa"/>
          </w:tcPr>
          <w:p w14:paraId="538ACCD3" w14:textId="77777777" w:rsidR="00FB4649" w:rsidRDefault="00FB4649" w:rsidP="0059368B">
            <w:pPr>
              <w:pStyle w:val="Lijstalinea"/>
              <w:numPr>
                <w:ilvl w:val="0"/>
                <w:numId w:val="10"/>
              </w:numPr>
            </w:pPr>
            <w:r>
              <w:t xml:space="preserve">De vervoerder/onderaannemer verbindt er zich toe om de </w:t>
            </w:r>
            <w:r w:rsidRPr="001D177D">
              <w:rPr>
                <w:b/>
                <w:bCs/>
              </w:rPr>
              <w:t>gegevens</w:t>
            </w:r>
            <w:r>
              <w:t xml:space="preserve"> in de IMI-databank en de nationale Belgische databank ( niet EU-ondernemingen) </w:t>
            </w:r>
            <w:r w:rsidRPr="001D177D">
              <w:rPr>
                <w:b/>
                <w:bCs/>
              </w:rPr>
              <w:t xml:space="preserve">up- </w:t>
            </w:r>
            <w:proofErr w:type="spellStart"/>
            <w:r w:rsidRPr="001D177D">
              <w:rPr>
                <w:b/>
                <w:bCs/>
              </w:rPr>
              <w:t>to</w:t>
            </w:r>
            <w:proofErr w:type="spellEnd"/>
            <w:r w:rsidRPr="001D177D">
              <w:rPr>
                <w:b/>
                <w:bCs/>
              </w:rPr>
              <w:t xml:space="preserve"> -date te houden</w:t>
            </w:r>
            <w:r>
              <w:t xml:space="preserve"> en de </w:t>
            </w:r>
            <w:r w:rsidRPr="001D177D">
              <w:rPr>
                <w:b/>
                <w:bCs/>
              </w:rPr>
              <w:t>correcte loon-en arbeidsvoorwaarden</w:t>
            </w:r>
            <w:r>
              <w:t xml:space="preserve"> toe te passen op de chauffeurs en daadwerkelijk de correcte lonen uit te betalen aan de chauffeurs,  in functie van de detacheringsperiode in de betrokken lidstaten. </w:t>
            </w:r>
          </w:p>
          <w:p w14:paraId="2B674EE4" w14:textId="7A23FEFF" w:rsidR="00240C75" w:rsidRDefault="00240C75" w:rsidP="0059368B">
            <w:pPr>
              <w:pStyle w:val="Lijstalinea"/>
              <w:numPr>
                <w:ilvl w:val="0"/>
                <w:numId w:val="10"/>
              </w:numPr>
            </w:pPr>
            <w:r>
              <w:t xml:space="preserve">LIMOSA geldt ook nog </w:t>
            </w:r>
            <w:proofErr w:type="spellStart"/>
            <w:r>
              <w:t>vb</w:t>
            </w:r>
            <w:proofErr w:type="spellEnd"/>
            <w:r>
              <w:t xml:space="preserve"> voor uitzendkrachten, sorteerders,… </w:t>
            </w:r>
          </w:p>
          <w:p w14:paraId="0EE0A341" w14:textId="77777777" w:rsidR="00FB4649" w:rsidRDefault="00FB4649" w:rsidP="0059368B">
            <w:pPr>
              <w:pStyle w:val="Lijstalinea"/>
            </w:pPr>
          </w:p>
        </w:tc>
        <w:tc>
          <w:tcPr>
            <w:tcW w:w="2552" w:type="dxa"/>
          </w:tcPr>
          <w:p w14:paraId="5AE3BDF7" w14:textId="711E2C11" w:rsidR="00FB4649" w:rsidRDefault="00FB4649" w:rsidP="0059368B"/>
        </w:tc>
        <w:tc>
          <w:tcPr>
            <w:tcW w:w="3543" w:type="dxa"/>
          </w:tcPr>
          <w:p w14:paraId="6DFBA643" w14:textId="01A7DF65" w:rsidR="00FB4649" w:rsidRPr="004B0025" w:rsidRDefault="00DF122A" w:rsidP="0059368B">
            <w:pPr>
              <w:rPr>
                <w:b/>
                <w:bCs/>
              </w:rPr>
            </w:pPr>
            <w:r>
              <w:t>Vermelding in vervoercontract ?</w:t>
            </w:r>
          </w:p>
        </w:tc>
        <w:tc>
          <w:tcPr>
            <w:tcW w:w="2694" w:type="dxa"/>
          </w:tcPr>
          <w:p w14:paraId="6A264A01" w14:textId="77777777" w:rsidR="00FB4649" w:rsidRPr="00DF5481" w:rsidRDefault="00FB4649" w:rsidP="0059368B"/>
        </w:tc>
      </w:tr>
      <w:tr w:rsidR="00FB4649" w:rsidRPr="00DF5481" w14:paraId="192A502D" w14:textId="77777777" w:rsidTr="00AF3F10">
        <w:tc>
          <w:tcPr>
            <w:tcW w:w="551" w:type="dxa"/>
          </w:tcPr>
          <w:p w14:paraId="32AA5218" w14:textId="77777777" w:rsidR="00FB4649" w:rsidRPr="00DF5481" w:rsidRDefault="00FB4649" w:rsidP="0059368B"/>
        </w:tc>
        <w:tc>
          <w:tcPr>
            <w:tcW w:w="5103" w:type="dxa"/>
          </w:tcPr>
          <w:p w14:paraId="4B1C30DE" w14:textId="77777777" w:rsidR="00FB4649" w:rsidRDefault="00FB4649" w:rsidP="0059368B">
            <w:pPr>
              <w:pStyle w:val="Lijstalinea"/>
              <w:numPr>
                <w:ilvl w:val="0"/>
                <w:numId w:val="10"/>
              </w:numPr>
            </w:pPr>
            <w:r>
              <w:t>De onderaannemer bevestigt dat hij zijn chauffeur er op gewezen heeft dat hij, op straffe van boete, verplicht is om volgende documenten tijdens een wegcontrole voor te leggen en de onderaannemer bezorgt deze dan ook aan de chauffeur :</w:t>
            </w:r>
          </w:p>
          <w:p w14:paraId="138B9FCD" w14:textId="77777777" w:rsidR="00FB4649" w:rsidRDefault="00FB4649" w:rsidP="0059368B">
            <w:pPr>
              <w:pStyle w:val="Lijstalinea"/>
              <w:numPr>
                <w:ilvl w:val="0"/>
                <w:numId w:val="12"/>
              </w:numPr>
            </w:pPr>
            <w:r>
              <w:t xml:space="preserve">een kopie van de detacheringsverklaring, </w:t>
            </w:r>
          </w:p>
          <w:p w14:paraId="6E7E2535" w14:textId="77777777" w:rsidR="00FB4649" w:rsidRDefault="00FB4649" w:rsidP="0059368B">
            <w:pPr>
              <w:pStyle w:val="Lijstalinea"/>
              <w:numPr>
                <w:ilvl w:val="0"/>
                <w:numId w:val="12"/>
              </w:numPr>
            </w:pPr>
            <w:r>
              <w:t xml:space="preserve">het bewijs dat de vervoersactiviteiten plaatsvinden in België (vrachtbrief,..);  </w:t>
            </w:r>
          </w:p>
          <w:p w14:paraId="786642C2" w14:textId="77777777" w:rsidR="00FB4649" w:rsidRDefault="00FB4649" w:rsidP="0059368B">
            <w:pPr>
              <w:pStyle w:val="Lijstalinea"/>
              <w:numPr>
                <w:ilvl w:val="0"/>
                <w:numId w:val="12"/>
              </w:numPr>
            </w:pPr>
            <w:r>
              <w:t>de tachograafgegevens en met name de landsymbolen van de staten waar de bestuurder zich bevond tijdens internationaal wegvervoer of cabotage.</w:t>
            </w:r>
          </w:p>
        </w:tc>
        <w:tc>
          <w:tcPr>
            <w:tcW w:w="2552" w:type="dxa"/>
          </w:tcPr>
          <w:p w14:paraId="061C0AE2" w14:textId="2031DBB8" w:rsidR="00FB4649" w:rsidRDefault="00FB4649" w:rsidP="0059368B"/>
        </w:tc>
        <w:tc>
          <w:tcPr>
            <w:tcW w:w="3543" w:type="dxa"/>
          </w:tcPr>
          <w:p w14:paraId="7CDA440F" w14:textId="37B8E737" w:rsidR="00FB4649" w:rsidRPr="00DF122A" w:rsidRDefault="00DF122A" w:rsidP="0059368B">
            <w:r w:rsidRPr="00DF122A">
              <w:t>Vermelding in vervoercontract ?</w:t>
            </w:r>
          </w:p>
        </w:tc>
        <w:tc>
          <w:tcPr>
            <w:tcW w:w="2694" w:type="dxa"/>
          </w:tcPr>
          <w:p w14:paraId="5C71E9FC" w14:textId="77777777" w:rsidR="00FB4649" w:rsidRPr="00DF5481" w:rsidRDefault="00FB4649" w:rsidP="0059368B"/>
        </w:tc>
      </w:tr>
      <w:tr w:rsidR="00FB4649" w:rsidRPr="00DF5481" w14:paraId="74A87673" w14:textId="77777777" w:rsidTr="00AF3F10">
        <w:tc>
          <w:tcPr>
            <w:tcW w:w="551" w:type="dxa"/>
          </w:tcPr>
          <w:p w14:paraId="075289D8" w14:textId="77777777" w:rsidR="00FB4649" w:rsidRPr="00DF5481" w:rsidRDefault="00FB4649" w:rsidP="0059368B"/>
        </w:tc>
        <w:tc>
          <w:tcPr>
            <w:tcW w:w="5103" w:type="dxa"/>
            <w:shd w:val="clear" w:color="auto" w:fill="auto"/>
          </w:tcPr>
          <w:p w14:paraId="047EDF7E" w14:textId="77777777" w:rsidR="00FB4649" w:rsidRPr="00F62E28" w:rsidRDefault="00FB4649" w:rsidP="0059368B">
            <w:pPr>
              <w:pStyle w:val="Lijstalinea"/>
              <w:numPr>
                <w:ilvl w:val="0"/>
                <w:numId w:val="11"/>
              </w:numPr>
            </w:pPr>
            <w:r w:rsidRPr="00F62E28">
              <w:t xml:space="preserve">De onderaannemer verbindt er zich toe om na de detacheringsperiode, op verzoek van bevoegde overheidsdiensten, en uiterlijk acht weken na de datum van het verzoek, een kopie te verstrekken van de documenten betreffende het loon, zoals voorzien in de wetgeving van het land waar de werkgever gevestigd is en welke gelijkwaardig zijn met de in artikel 15 (ter) van de wet van 12 april 1965 betreffende de bescherming van het loon der werknemers bedoelde afrekening. Voor detachering binnen de EU en het Verenigd Koninkrijk verloopt dit via het IMI-systeem   </w:t>
            </w:r>
          </w:p>
          <w:p w14:paraId="125084D9" w14:textId="77777777" w:rsidR="00FB4649" w:rsidRDefault="00FB4649" w:rsidP="0059368B">
            <w:pPr>
              <w:pStyle w:val="Lijstalinea"/>
              <w:ind w:left="360"/>
            </w:pPr>
          </w:p>
        </w:tc>
        <w:tc>
          <w:tcPr>
            <w:tcW w:w="2552" w:type="dxa"/>
          </w:tcPr>
          <w:p w14:paraId="3605226B" w14:textId="6FF24B0B" w:rsidR="00FB4649" w:rsidRDefault="00FB4649" w:rsidP="0059368B"/>
        </w:tc>
        <w:tc>
          <w:tcPr>
            <w:tcW w:w="3543" w:type="dxa"/>
          </w:tcPr>
          <w:p w14:paraId="7E063570" w14:textId="0C31DCDA" w:rsidR="00FB4649" w:rsidRPr="00DF122A" w:rsidRDefault="00DF122A" w:rsidP="0059368B">
            <w:r w:rsidRPr="00DF122A">
              <w:t>Vermelding in vervoercontract ?</w:t>
            </w:r>
          </w:p>
        </w:tc>
        <w:tc>
          <w:tcPr>
            <w:tcW w:w="2694" w:type="dxa"/>
          </w:tcPr>
          <w:p w14:paraId="4F3D1055" w14:textId="77777777" w:rsidR="00FB4649" w:rsidRPr="00DF5481" w:rsidRDefault="00FB4649" w:rsidP="0059368B"/>
        </w:tc>
      </w:tr>
      <w:tr w:rsidR="00FB4649" w:rsidRPr="00DF5481" w14:paraId="49EAEABF" w14:textId="77777777" w:rsidTr="00AF3F10">
        <w:tc>
          <w:tcPr>
            <w:tcW w:w="551" w:type="dxa"/>
          </w:tcPr>
          <w:p w14:paraId="7DD5175B" w14:textId="77777777" w:rsidR="00FB4649" w:rsidRPr="00DF5481" w:rsidRDefault="00FB4649" w:rsidP="0059368B"/>
        </w:tc>
        <w:tc>
          <w:tcPr>
            <w:tcW w:w="5103" w:type="dxa"/>
            <w:shd w:val="clear" w:color="auto" w:fill="FBE4D5" w:themeFill="accent2" w:themeFillTint="33"/>
          </w:tcPr>
          <w:p w14:paraId="72EDE861" w14:textId="77777777" w:rsidR="00FB4649" w:rsidRDefault="00FB4649" w:rsidP="0059368B">
            <w:pPr>
              <w:pStyle w:val="Lijstalinea"/>
              <w:numPr>
                <w:ilvl w:val="0"/>
                <w:numId w:val="6"/>
              </w:numPr>
            </w:pPr>
            <w:r>
              <w:t xml:space="preserve">Vermijden </w:t>
            </w:r>
            <w:r w:rsidRPr="00525EC5">
              <w:rPr>
                <w:b/>
                <w:bCs/>
              </w:rPr>
              <w:t>tewerkstelling illegalen</w:t>
            </w:r>
          </w:p>
        </w:tc>
        <w:tc>
          <w:tcPr>
            <w:tcW w:w="2552" w:type="dxa"/>
          </w:tcPr>
          <w:p w14:paraId="2BF8C7DA" w14:textId="77777777" w:rsidR="00FB4649" w:rsidRDefault="00FB4649" w:rsidP="0059368B"/>
        </w:tc>
        <w:tc>
          <w:tcPr>
            <w:tcW w:w="3543" w:type="dxa"/>
          </w:tcPr>
          <w:p w14:paraId="0217BE5B" w14:textId="77777777" w:rsidR="00FB4649" w:rsidRPr="004B0025" w:rsidRDefault="00FB4649" w:rsidP="0059368B">
            <w:pPr>
              <w:rPr>
                <w:b/>
                <w:bCs/>
              </w:rPr>
            </w:pPr>
          </w:p>
        </w:tc>
        <w:tc>
          <w:tcPr>
            <w:tcW w:w="2694" w:type="dxa"/>
          </w:tcPr>
          <w:p w14:paraId="63EE5976" w14:textId="77777777" w:rsidR="00FB4649" w:rsidRPr="00DF5481" w:rsidRDefault="00FB4649" w:rsidP="0059368B"/>
        </w:tc>
      </w:tr>
      <w:tr w:rsidR="00FB4649" w:rsidRPr="00DF5481" w14:paraId="1DAB9627" w14:textId="77777777" w:rsidTr="00AF3F10">
        <w:tc>
          <w:tcPr>
            <w:tcW w:w="551" w:type="dxa"/>
          </w:tcPr>
          <w:p w14:paraId="543C7AED" w14:textId="77777777" w:rsidR="00FB4649" w:rsidRPr="00DF5481" w:rsidRDefault="00FB4649" w:rsidP="0059368B"/>
        </w:tc>
        <w:tc>
          <w:tcPr>
            <w:tcW w:w="5103" w:type="dxa"/>
          </w:tcPr>
          <w:p w14:paraId="2F44B243" w14:textId="77777777" w:rsidR="00FB4649" w:rsidRDefault="00FB4649" w:rsidP="0059368B">
            <w:pPr>
              <w:pStyle w:val="Lijstalinea"/>
              <w:numPr>
                <w:ilvl w:val="0"/>
                <w:numId w:val="8"/>
              </w:numPr>
            </w:pPr>
            <w:r>
              <w:t xml:space="preserve">Is er een schriftelijke verklaring dat de onderaannemer geen illegalen tewerkstelt en zal tewerkstellen </w:t>
            </w:r>
            <w:r w:rsidRPr="001F3FFE">
              <w:t>of een zelfstandige beroepsactiviteit uitoefent zonder toegelaten of gemachtigd te zijn tot een verblijf van meer dan drie maanden of tot vestiging in België</w:t>
            </w:r>
            <w:r>
              <w:t xml:space="preserve"> (alle gewesten) ?</w:t>
            </w:r>
          </w:p>
        </w:tc>
        <w:tc>
          <w:tcPr>
            <w:tcW w:w="2552" w:type="dxa"/>
          </w:tcPr>
          <w:p w14:paraId="797777D9" w14:textId="77777777" w:rsidR="00FB4649" w:rsidRDefault="00FB4649" w:rsidP="0059368B">
            <w:hyperlink r:id="rId42" w:history="1">
              <w:r w:rsidRPr="00D02E1D">
                <w:rPr>
                  <w:rStyle w:val="Hyperlink"/>
                </w:rPr>
                <w:t>https://www.ejustice.just.fgov.be/cgi_loi/change_lg.pl?language=nl&amp;la=N&amp;cn=2013021113&amp;table_name=wet</w:t>
              </w:r>
            </w:hyperlink>
          </w:p>
        </w:tc>
        <w:tc>
          <w:tcPr>
            <w:tcW w:w="3543" w:type="dxa"/>
          </w:tcPr>
          <w:p w14:paraId="773DB2EB" w14:textId="77777777" w:rsidR="00FB4649" w:rsidRPr="004B0025" w:rsidRDefault="00FB4649" w:rsidP="0059368B">
            <w:pPr>
              <w:rPr>
                <w:b/>
                <w:bCs/>
              </w:rPr>
            </w:pPr>
          </w:p>
        </w:tc>
        <w:tc>
          <w:tcPr>
            <w:tcW w:w="2694" w:type="dxa"/>
          </w:tcPr>
          <w:p w14:paraId="1505E194" w14:textId="77777777" w:rsidR="00FB4649" w:rsidRPr="00DF5481" w:rsidRDefault="00FB4649" w:rsidP="0059368B"/>
        </w:tc>
      </w:tr>
      <w:tr w:rsidR="00FB4649" w:rsidRPr="00DF5481" w14:paraId="2626F775" w14:textId="77777777" w:rsidTr="00AF3F10">
        <w:tc>
          <w:tcPr>
            <w:tcW w:w="551" w:type="dxa"/>
          </w:tcPr>
          <w:p w14:paraId="5AAC1029" w14:textId="77777777" w:rsidR="00FB4649" w:rsidRPr="00DF5481" w:rsidRDefault="00FB4649" w:rsidP="0059368B"/>
        </w:tc>
        <w:tc>
          <w:tcPr>
            <w:tcW w:w="5103" w:type="dxa"/>
            <w:shd w:val="clear" w:color="auto" w:fill="FFF2CC" w:themeFill="accent4" w:themeFillTint="33"/>
          </w:tcPr>
          <w:p w14:paraId="15F4E55D" w14:textId="12F9CA40" w:rsidR="00FB4649" w:rsidRPr="0048031F" w:rsidRDefault="00FB4649" w:rsidP="0059368B">
            <w:pPr>
              <w:pStyle w:val="Lijstalinea"/>
              <w:numPr>
                <w:ilvl w:val="0"/>
                <w:numId w:val="8"/>
              </w:numPr>
              <w:rPr>
                <w:b/>
                <w:bCs/>
                <w:color w:val="FF0000"/>
              </w:rPr>
            </w:pPr>
            <w:r w:rsidRPr="0048031F">
              <w:rPr>
                <w:b/>
                <w:bCs/>
                <w:color w:val="FF0000"/>
              </w:rPr>
              <w:t xml:space="preserve">Is uw onderneming gevestigd in Vlaanderen ? </w:t>
            </w:r>
            <w:r w:rsidR="00ED440F" w:rsidRPr="0048031F">
              <w:rPr>
                <w:b/>
                <w:bCs/>
                <w:color w:val="FF0000"/>
              </w:rPr>
              <w:t xml:space="preserve">Voorlopig werd de datum verschoven naar 1/1/2026 voor </w:t>
            </w:r>
            <w:r w:rsidRPr="0048031F">
              <w:rPr>
                <w:b/>
                <w:bCs/>
                <w:color w:val="FF0000"/>
              </w:rPr>
              <w:t>BIJKOMEND</w:t>
            </w:r>
            <w:r w:rsidR="00ED440F" w:rsidRPr="0048031F">
              <w:rPr>
                <w:b/>
                <w:bCs/>
                <w:color w:val="FF0000"/>
              </w:rPr>
              <w:t xml:space="preserve">E Verplichtingen </w:t>
            </w:r>
            <w:r w:rsidRPr="0048031F">
              <w:rPr>
                <w:b/>
                <w:bCs/>
                <w:color w:val="FF0000"/>
              </w:rPr>
              <w:t xml:space="preserve">: Het soort documenten dat u moet opvragen </w:t>
            </w:r>
            <w:r w:rsidRPr="0048031F">
              <w:rPr>
                <w:b/>
                <w:bCs/>
                <w:color w:val="FF0000"/>
              </w:rPr>
              <w:lastRenderedPageBreak/>
              <w:t xml:space="preserve">is afhankelijk van de specifieke soort arbeidsmigratie. De gegevens dienen opgevraagd te worden vóór de aanvang van de samenwerking. </w:t>
            </w:r>
            <w:r w:rsidR="00ED440F" w:rsidRPr="0048031F">
              <w:rPr>
                <w:b/>
                <w:bCs/>
                <w:color w:val="FF0000"/>
              </w:rPr>
              <w:t xml:space="preserve"> Onderstaande is ter indicatie, de tekst van het decreet wordt nog aangepast.</w:t>
            </w:r>
          </w:p>
        </w:tc>
        <w:tc>
          <w:tcPr>
            <w:tcW w:w="2552" w:type="dxa"/>
          </w:tcPr>
          <w:p w14:paraId="6F0FECE9" w14:textId="77777777" w:rsidR="00FB4649" w:rsidRPr="0048031F" w:rsidRDefault="00FB4649" w:rsidP="0059368B">
            <w:pPr>
              <w:rPr>
                <w:color w:val="FF0000"/>
              </w:rPr>
            </w:pPr>
            <w:hyperlink r:id="rId43" w:history="1">
              <w:r w:rsidRPr="0048031F">
                <w:rPr>
                  <w:rStyle w:val="Hyperlink"/>
                  <w:color w:val="FF0000"/>
                </w:rPr>
                <w:t>https://www.ejustice.just.fgov.be/cgi/article_body.pl?language=nl&amp;caller=su</w:t>
              </w:r>
              <w:r w:rsidRPr="0048031F">
                <w:rPr>
                  <w:rStyle w:val="Hyperlink"/>
                  <w:color w:val="FF0000"/>
                </w:rPr>
                <w:lastRenderedPageBreak/>
                <w:t>mmary&amp;pub_date=23-11-30&amp;numac=2023047351</w:t>
              </w:r>
            </w:hyperlink>
            <w:r w:rsidRPr="0048031F">
              <w:rPr>
                <w:color w:val="FF0000"/>
              </w:rPr>
              <w:t xml:space="preserve">   </w:t>
            </w:r>
          </w:p>
          <w:p w14:paraId="51009576" w14:textId="77777777" w:rsidR="00FB4649" w:rsidRPr="0048031F" w:rsidRDefault="00FB4649" w:rsidP="0059368B">
            <w:pPr>
              <w:rPr>
                <w:rStyle w:val="Hyperlink"/>
                <w:color w:val="FF0000"/>
              </w:rPr>
            </w:pPr>
            <w:r w:rsidRPr="0048031F">
              <w:rPr>
                <w:color w:val="FF0000"/>
              </w:rPr>
              <w:t xml:space="preserve">  </w:t>
            </w:r>
            <w:hyperlink r:id="rId44" w:history="1">
              <w:r w:rsidRPr="0048031F">
                <w:rPr>
                  <w:rStyle w:val="Hyperlink"/>
                  <w:color w:val="FF0000"/>
                </w:rPr>
                <w:t>https://www.ejustice.just.fgov.be/cgi/article_body.pl?language=nl&amp;caller=summary&amp;pub_date=24-06-04&amp;numac=2024005229</w:t>
              </w:r>
            </w:hyperlink>
          </w:p>
          <w:p w14:paraId="1E72C296" w14:textId="7C8381D7" w:rsidR="00FB4649" w:rsidRPr="0048031F" w:rsidRDefault="00FB4649" w:rsidP="0059368B">
            <w:pPr>
              <w:rPr>
                <w:color w:val="FF0000"/>
              </w:rPr>
            </w:pPr>
          </w:p>
        </w:tc>
        <w:tc>
          <w:tcPr>
            <w:tcW w:w="3543" w:type="dxa"/>
          </w:tcPr>
          <w:p w14:paraId="339FAB7E" w14:textId="5C1917DB" w:rsidR="00FB4649" w:rsidRPr="0048031F" w:rsidRDefault="00DF122A" w:rsidP="0059368B">
            <w:pPr>
              <w:rPr>
                <w:b/>
                <w:bCs/>
                <w:i/>
                <w:iCs/>
                <w:color w:val="FF0000"/>
              </w:rPr>
            </w:pPr>
            <w:r w:rsidRPr="0048031F">
              <w:rPr>
                <w:b/>
                <w:bCs/>
                <w:i/>
                <w:iCs/>
                <w:color w:val="FF0000"/>
              </w:rPr>
              <w:lastRenderedPageBreak/>
              <w:t>Aangifte doen bij TSW indien niet voorgelegd na herhaling vraag</w:t>
            </w:r>
          </w:p>
        </w:tc>
        <w:tc>
          <w:tcPr>
            <w:tcW w:w="2694" w:type="dxa"/>
          </w:tcPr>
          <w:p w14:paraId="0F82C0B1" w14:textId="77777777" w:rsidR="00FB4649" w:rsidRPr="0048031F" w:rsidRDefault="00FB4649" w:rsidP="0059368B">
            <w:pPr>
              <w:rPr>
                <w:color w:val="FF0000"/>
              </w:rPr>
            </w:pPr>
          </w:p>
        </w:tc>
      </w:tr>
      <w:tr w:rsidR="00FB4649" w:rsidRPr="00DF5481" w14:paraId="311D7351" w14:textId="77777777" w:rsidTr="00AF3F10">
        <w:tc>
          <w:tcPr>
            <w:tcW w:w="551" w:type="dxa"/>
          </w:tcPr>
          <w:p w14:paraId="3FEFFCF9" w14:textId="77777777" w:rsidR="00FB4649" w:rsidRPr="00DF5481" w:rsidRDefault="00FB4649" w:rsidP="0059368B"/>
        </w:tc>
        <w:tc>
          <w:tcPr>
            <w:tcW w:w="5103" w:type="dxa"/>
            <w:shd w:val="clear" w:color="auto" w:fill="FFF2CC" w:themeFill="accent4" w:themeFillTint="33"/>
          </w:tcPr>
          <w:p w14:paraId="74C8C282" w14:textId="77777777" w:rsidR="00FB4649" w:rsidRPr="0048031F" w:rsidRDefault="00FB4649" w:rsidP="0059368B">
            <w:pPr>
              <w:rPr>
                <w:i/>
                <w:iCs/>
                <w:color w:val="FF0000"/>
              </w:rPr>
            </w:pPr>
            <w:r w:rsidRPr="0048031F">
              <w:rPr>
                <w:i/>
                <w:iCs/>
                <w:color w:val="FF0000"/>
              </w:rPr>
              <w:t>A</w:t>
            </w:r>
            <w:r w:rsidRPr="0048031F">
              <w:rPr>
                <w:i/>
                <w:iCs/>
                <w:color w:val="FF0000"/>
                <w:u w:val="single"/>
              </w:rPr>
              <w:t>.</w:t>
            </w:r>
            <w:r w:rsidRPr="0048031F">
              <w:rPr>
                <w:i/>
                <w:iCs/>
                <w:color w:val="FF0000"/>
                <w:u w:val="single"/>
              </w:rPr>
              <w:tab/>
              <w:t xml:space="preserve"> Indien de derdelander geen toelating tot arbeid in België en geen Belgische verblijfsvergunning nodig heeft (vb. u doet beroep op een Portugese transporteur-onderaannemer die via Portugal  Braziliaanse chauffeurs in dienst heeft) gaat het om volgende documenten</w:t>
            </w:r>
            <w:r w:rsidRPr="0048031F">
              <w:rPr>
                <w:i/>
                <w:iCs/>
                <w:color w:val="FF0000"/>
              </w:rPr>
              <w:t xml:space="preserve"> :</w:t>
            </w:r>
          </w:p>
          <w:p w14:paraId="54DADE33" w14:textId="77777777" w:rsidR="00FB4649" w:rsidRPr="0048031F" w:rsidRDefault="00FB4649" w:rsidP="0059368B">
            <w:pPr>
              <w:rPr>
                <w:i/>
                <w:iCs/>
                <w:color w:val="FF0000"/>
              </w:rPr>
            </w:pPr>
          </w:p>
        </w:tc>
        <w:tc>
          <w:tcPr>
            <w:tcW w:w="2552" w:type="dxa"/>
          </w:tcPr>
          <w:p w14:paraId="6B8B36CC" w14:textId="430E6EAE" w:rsidR="00FB4649" w:rsidRPr="0048031F" w:rsidRDefault="0048031F" w:rsidP="0059368B">
            <w:pPr>
              <w:rPr>
                <w:color w:val="FF0000"/>
              </w:rPr>
            </w:pPr>
            <w:r>
              <w:rPr>
                <w:b/>
                <w:bCs/>
                <w:color w:val="FF0000"/>
              </w:rPr>
              <w:t>VOORLOPIG OPGESCHORT</w:t>
            </w:r>
          </w:p>
        </w:tc>
        <w:tc>
          <w:tcPr>
            <w:tcW w:w="3543" w:type="dxa"/>
          </w:tcPr>
          <w:p w14:paraId="56C21C01" w14:textId="2D0F67D0" w:rsidR="0048031F" w:rsidRPr="0048031F" w:rsidRDefault="0048031F" w:rsidP="0059368B">
            <w:pPr>
              <w:rPr>
                <w:b/>
                <w:bCs/>
                <w:color w:val="FF0000"/>
              </w:rPr>
            </w:pPr>
          </w:p>
        </w:tc>
        <w:tc>
          <w:tcPr>
            <w:tcW w:w="2694" w:type="dxa"/>
          </w:tcPr>
          <w:p w14:paraId="6FB941C7" w14:textId="77777777" w:rsidR="00FB4649" w:rsidRPr="0048031F" w:rsidRDefault="00FB4649" w:rsidP="0059368B">
            <w:pPr>
              <w:rPr>
                <w:color w:val="FF0000"/>
              </w:rPr>
            </w:pPr>
          </w:p>
        </w:tc>
      </w:tr>
      <w:tr w:rsidR="00FB4649" w:rsidRPr="00DF5481" w14:paraId="1933E958" w14:textId="77777777" w:rsidTr="00AF3F10">
        <w:tc>
          <w:tcPr>
            <w:tcW w:w="551" w:type="dxa"/>
          </w:tcPr>
          <w:p w14:paraId="51DDC65D" w14:textId="77777777" w:rsidR="00FB4649" w:rsidRPr="00DF5481" w:rsidRDefault="00FB4649" w:rsidP="0059368B"/>
        </w:tc>
        <w:tc>
          <w:tcPr>
            <w:tcW w:w="5103" w:type="dxa"/>
            <w:shd w:val="clear" w:color="auto" w:fill="FFF2CC" w:themeFill="accent4" w:themeFillTint="33"/>
          </w:tcPr>
          <w:p w14:paraId="440FB2C1" w14:textId="77777777" w:rsidR="00FB4649" w:rsidRPr="0048031F" w:rsidRDefault="00FB4649" w:rsidP="0059368B">
            <w:pPr>
              <w:rPr>
                <w:i/>
                <w:iCs/>
                <w:color w:val="FF0000"/>
              </w:rPr>
            </w:pPr>
            <w:r w:rsidRPr="0048031F">
              <w:rPr>
                <w:i/>
                <w:iCs/>
                <w:color w:val="FF0000"/>
              </w:rPr>
              <w:t>1.</w:t>
            </w:r>
            <w:r w:rsidRPr="0048031F">
              <w:rPr>
                <w:i/>
                <w:iCs/>
                <w:color w:val="FF0000"/>
              </w:rPr>
              <w:tab/>
              <w:t>Geldig paspoort of een daarmee gelijkgestelde reistitel van alle derdelanders die worden tewerkgesteld door de rechtstreekse contractant of die zelfstandige beroepsactiviteiten uitoefenen in opdracht van de rechtstreekse contractant. Als de rechtstreekse contractant zelf een natuurlijke persoon betreft die onderdaan is van een derde land, dient ook een bewijs van zijn geldige paspoort of een daarmee gelijkgestelde reistitel worden aangebracht.</w:t>
            </w:r>
          </w:p>
        </w:tc>
        <w:tc>
          <w:tcPr>
            <w:tcW w:w="2552" w:type="dxa"/>
          </w:tcPr>
          <w:p w14:paraId="29496F34" w14:textId="1BB8D411" w:rsidR="00FB4649" w:rsidRPr="0048031F" w:rsidRDefault="0048031F" w:rsidP="0059368B">
            <w:pPr>
              <w:rPr>
                <w:color w:val="FF0000"/>
              </w:rPr>
            </w:pPr>
            <w:r>
              <w:rPr>
                <w:b/>
                <w:bCs/>
                <w:color w:val="FF0000"/>
              </w:rPr>
              <w:t>VOORLOPIG OPGESCHORT</w:t>
            </w:r>
          </w:p>
        </w:tc>
        <w:tc>
          <w:tcPr>
            <w:tcW w:w="3543" w:type="dxa"/>
          </w:tcPr>
          <w:p w14:paraId="013BF69C" w14:textId="26E20415" w:rsidR="0048031F" w:rsidRPr="0048031F" w:rsidRDefault="0048031F" w:rsidP="0059368B">
            <w:pPr>
              <w:rPr>
                <w:b/>
                <w:bCs/>
                <w:color w:val="FF0000"/>
              </w:rPr>
            </w:pPr>
          </w:p>
        </w:tc>
        <w:tc>
          <w:tcPr>
            <w:tcW w:w="2694" w:type="dxa"/>
          </w:tcPr>
          <w:p w14:paraId="7470748B" w14:textId="77777777" w:rsidR="00FB4649" w:rsidRPr="0048031F" w:rsidRDefault="00FB4649" w:rsidP="0059368B">
            <w:pPr>
              <w:rPr>
                <w:color w:val="FF0000"/>
              </w:rPr>
            </w:pPr>
          </w:p>
        </w:tc>
      </w:tr>
      <w:tr w:rsidR="0048031F" w:rsidRPr="00DF5481" w14:paraId="3975D06F" w14:textId="77777777" w:rsidTr="00AF3F10">
        <w:tc>
          <w:tcPr>
            <w:tcW w:w="551" w:type="dxa"/>
          </w:tcPr>
          <w:p w14:paraId="778B82BF" w14:textId="77777777" w:rsidR="0048031F" w:rsidRPr="00DF5481" w:rsidRDefault="0048031F" w:rsidP="0048031F"/>
        </w:tc>
        <w:tc>
          <w:tcPr>
            <w:tcW w:w="5103" w:type="dxa"/>
            <w:shd w:val="clear" w:color="auto" w:fill="FFF2CC" w:themeFill="accent4" w:themeFillTint="33"/>
          </w:tcPr>
          <w:p w14:paraId="3E23D8EA" w14:textId="77777777" w:rsidR="0048031F" w:rsidRPr="0048031F" w:rsidRDefault="0048031F" w:rsidP="0048031F">
            <w:pPr>
              <w:rPr>
                <w:i/>
                <w:iCs/>
                <w:color w:val="FF0000"/>
              </w:rPr>
            </w:pPr>
            <w:r w:rsidRPr="0048031F">
              <w:rPr>
                <w:i/>
                <w:iCs/>
                <w:color w:val="FF0000"/>
              </w:rPr>
              <w:t>2.</w:t>
            </w:r>
            <w:r w:rsidRPr="0048031F">
              <w:rPr>
                <w:i/>
                <w:iCs/>
                <w:color w:val="FF0000"/>
              </w:rPr>
              <w:tab/>
              <w:t>Het bewijs van het recht op verblijf of de verblijfsvergunning van meer dan drie maanden in de lidstaat van de EER of de Zwitserland waar de voormelde onderdanen van derde landen verblijven.</w:t>
            </w:r>
          </w:p>
        </w:tc>
        <w:tc>
          <w:tcPr>
            <w:tcW w:w="2552" w:type="dxa"/>
          </w:tcPr>
          <w:p w14:paraId="004568D8" w14:textId="1CAC5543" w:rsidR="0048031F" w:rsidRPr="0048031F" w:rsidRDefault="0048031F" w:rsidP="0048031F">
            <w:pPr>
              <w:rPr>
                <w:color w:val="FF0000"/>
              </w:rPr>
            </w:pPr>
            <w:r>
              <w:rPr>
                <w:b/>
                <w:bCs/>
                <w:color w:val="FF0000"/>
              </w:rPr>
              <w:t>VOORLOPIG OPGESCHORT</w:t>
            </w:r>
          </w:p>
        </w:tc>
        <w:tc>
          <w:tcPr>
            <w:tcW w:w="3543" w:type="dxa"/>
          </w:tcPr>
          <w:p w14:paraId="01D3E629" w14:textId="47C361C9" w:rsidR="0048031F" w:rsidRPr="0048031F" w:rsidRDefault="0048031F" w:rsidP="0048031F">
            <w:pPr>
              <w:rPr>
                <w:color w:val="FF0000"/>
              </w:rPr>
            </w:pPr>
          </w:p>
        </w:tc>
        <w:tc>
          <w:tcPr>
            <w:tcW w:w="2694" w:type="dxa"/>
          </w:tcPr>
          <w:p w14:paraId="39317582" w14:textId="77777777" w:rsidR="0048031F" w:rsidRPr="0048031F" w:rsidRDefault="0048031F" w:rsidP="0048031F">
            <w:pPr>
              <w:rPr>
                <w:color w:val="FF0000"/>
              </w:rPr>
            </w:pPr>
          </w:p>
        </w:tc>
      </w:tr>
      <w:tr w:rsidR="0048031F" w:rsidRPr="00DF5481" w14:paraId="20249724" w14:textId="77777777" w:rsidTr="00AF3F10">
        <w:tc>
          <w:tcPr>
            <w:tcW w:w="551" w:type="dxa"/>
          </w:tcPr>
          <w:p w14:paraId="77CA1287" w14:textId="77777777" w:rsidR="0048031F" w:rsidRPr="00DF5481" w:rsidRDefault="0048031F" w:rsidP="0048031F"/>
        </w:tc>
        <w:tc>
          <w:tcPr>
            <w:tcW w:w="5103" w:type="dxa"/>
            <w:shd w:val="clear" w:color="auto" w:fill="FFF2CC" w:themeFill="accent4" w:themeFillTint="33"/>
          </w:tcPr>
          <w:p w14:paraId="1E35CDF0" w14:textId="77777777" w:rsidR="0048031F" w:rsidRPr="0048031F" w:rsidRDefault="0048031F" w:rsidP="0048031F">
            <w:pPr>
              <w:rPr>
                <w:i/>
                <w:iCs/>
                <w:color w:val="FF0000"/>
              </w:rPr>
            </w:pPr>
            <w:r w:rsidRPr="0048031F">
              <w:rPr>
                <w:i/>
                <w:iCs/>
                <w:color w:val="FF0000"/>
              </w:rPr>
              <w:t>3.</w:t>
            </w:r>
            <w:r w:rsidRPr="0048031F">
              <w:rPr>
                <w:i/>
                <w:iCs/>
                <w:color w:val="FF0000"/>
              </w:rPr>
              <w:tab/>
              <w:t>Het detacheringsbewijs: IMI  voor de sector van het wegvervoer (of andere, Limosa1).</w:t>
            </w:r>
          </w:p>
        </w:tc>
        <w:tc>
          <w:tcPr>
            <w:tcW w:w="2552" w:type="dxa"/>
          </w:tcPr>
          <w:p w14:paraId="112A44A3" w14:textId="1A4FB0F3" w:rsidR="0048031F" w:rsidRPr="0048031F" w:rsidRDefault="0048031F" w:rsidP="0048031F">
            <w:pPr>
              <w:rPr>
                <w:color w:val="FF0000"/>
              </w:rPr>
            </w:pPr>
            <w:r>
              <w:rPr>
                <w:b/>
                <w:bCs/>
                <w:color w:val="FF0000"/>
              </w:rPr>
              <w:t>VOORLOPIG OPGESCHORT</w:t>
            </w:r>
          </w:p>
        </w:tc>
        <w:tc>
          <w:tcPr>
            <w:tcW w:w="3543" w:type="dxa"/>
          </w:tcPr>
          <w:p w14:paraId="1D97C987" w14:textId="2D8B32CA" w:rsidR="0048031F" w:rsidRPr="0048031F" w:rsidRDefault="0048031F" w:rsidP="0048031F">
            <w:pPr>
              <w:rPr>
                <w:color w:val="FF0000"/>
              </w:rPr>
            </w:pPr>
          </w:p>
        </w:tc>
        <w:tc>
          <w:tcPr>
            <w:tcW w:w="2694" w:type="dxa"/>
          </w:tcPr>
          <w:p w14:paraId="631B0F3E" w14:textId="77777777" w:rsidR="0048031F" w:rsidRPr="0048031F" w:rsidRDefault="0048031F" w:rsidP="0048031F">
            <w:pPr>
              <w:rPr>
                <w:color w:val="FF0000"/>
              </w:rPr>
            </w:pPr>
          </w:p>
        </w:tc>
      </w:tr>
      <w:tr w:rsidR="0048031F" w:rsidRPr="00DF5481" w14:paraId="58741FDD" w14:textId="77777777" w:rsidTr="00AF3F10">
        <w:tc>
          <w:tcPr>
            <w:tcW w:w="551" w:type="dxa"/>
          </w:tcPr>
          <w:p w14:paraId="36C6FCD9" w14:textId="77777777" w:rsidR="0048031F" w:rsidRPr="00DF5481" w:rsidRDefault="0048031F" w:rsidP="0048031F"/>
        </w:tc>
        <w:tc>
          <w:tcPr>
            <w:tcW w:w="5103" w:type="dxa"/>
            <w:shd w:val="clear" w:color="auto" w:fill="FFF2CC" w:themeFill="accent4" w:themeFillTint="33"/>
          </w:tcPr>
          <w:p w14:paraId="0ADED03A" w14:textId="77777777" w:rsidR="0048031F" w:rsidRPr="0048031F" w:rsidRDefault="0048031F" w:rsidP="0048031F">
            <w:pPr>
              <w:rPr>
                <w:i/>
                <w:iCs/>
                <w:color w:val="FF0000"/>
              </w:rPr>
            </w:pPr>
            <w:r w:rsidRPr="0048031F">
              <w:rPr>
                <w:i/>
                <w:iCs/>
                <w:color w:val="FF0000"/>
              </w:rPr>
              <w:t>4.</w:t>
            </w:r>
            <w:r w:rsidRPr="0048031F">
              <w:rPr>
                <w:i/>
                <w:iCs/>
                <w:color w:val="FF0000"/>
              </w:rPr>
              <w:tab/>
              <w:t xml:space="preserve">Het bewijs van het document dat is afgegeven door de buitenlandse instelling, en dat verklaart dat de socialezekerheidswetgeving van dat land van toepassing blijft tijdens de tewerkstelling op het Belgische grondgebied. Indien het document niet aanwezig is bij de aanvang van de dienstverrichting, volstaat het dat het ontvangstbewijs van de aanvraag </w:t>
            </w:r>
            <w:r w:rsidRPr="0048031F">
              <w:rPr>
                <w:i/>
                <w:iCs/>
                <w:color w:val="FF0000"/>
              </w:rPr>
              <w:lastRenderedPageBreak/>
              <w:t>van voormeld document aangebracht wordt door de rechtstreekse contractant. ( “A1-formulier”)</w:t>
            </w:r>
          </w:p>
        </w:tc>
        <w:tc>
          <w:tcPr>
            <w:tcW w:w="2552" w:type="dxa"/>
          </w:tcPr>
          <w:p w14:paraId="20E6E7CF" w14:textId="7E442A4C" w:rsidR="0048031F" w:rsidRPr="0048031F" w:rsidRDefault="0048031F" w:rsidP="0048031F">
            <w:pPr>
              <w:rPr>
                <w:color w:val="FF0000"/>
              </w:rPr>
            </w:pPr>
            <w:r>
              <w:rPr>
                <w:b/>
                <w:bCs/>
                <w:color w:val="FF0000"/>
              </w:rPr>
              <w:lastRenderedPageBreak/>
              <w:t>VOORLOPIG OPGESCHORT</w:t>
            </w:r>
          </w:p>
        </w:tc>
        <w:tc>
          <w:tcPr>
            <w:tcW w:w="3543" w:type="dxa"/>
          </w:tcPr>
          <w:p w14:paraId="5557C684" w14:textId="50282FE5" w:rsidR="0048031F" w:rsidRPr="0048031F" w:rsidRDefault="0048031F" w:rsidP="0048031F">
            <w:pPr>
              <w:rPr>
                <w:color w:val="FF0000"/>
              </w:rPr>
            </w:pPr>
          </w:p>
        </w:tc>
        <w:tc>
          <w:tcPr>
            <w:tcW w:w="2694" w:type="dxa"/>
          </w:tcPr>
          <w:p w14:paraId="23679963" w14:textId="77777777" w:rsidR="0048031F" w:rsidRPr="0048031F" w:rsidRDefault="0048031F" w:rsidP="0048031F">
            <w:pPr>
              <w:rPr>
                <w:color w:val="FF0000"/>
              </w:rPr>
            </w:pPr>
          </w:p>
        </w:tc>
      </w:tr>
      <w:tr w:rsidR="0048031F" w:rsidRPr="00DF5481" w14:paraId="54856137" w14:textId="77777777" w:rsidTr="00AF3F10">
        <w:tc>
          <w:tcPr>
            <w:tcW w:w="551" w:type="dxa"/>
          </w:tcPr>
          <w:p w14:paraId="79F74443" w14:textId="77777777" w:rsidR="0048031F" w:rsidRPr="00DF5481" w:rsidRDefault="0048031F" w:rsidP="0048031F"/>
        </w:tc>
        <w:tc>
          <w:tcPr>
            <w:tcW w:w="5103" w:type="dxa"/>
            <w:shd w:val="clear" w:color="auto" w:fill="FFF2CC" w:themeFill="accent4" w:themeFillTint="33"/>
          </w:tcPr>
          <w:p w14:paraId="1E02BC85" w14:textId="77777777" w:rsidR="0048031F" w:rsidRPr="0048031F" w:rsidRDefault="0048031F" w:rsidP="0048031F">
            <w:pPr>
              <w:rPr>
                <w:i/>
                <w:iCs/>
                <w:color w:val="FF0000"/>
              </w:rPr>
            </w:pPr>
            <w:r w:rsidRPr="0048031F">
              <w:rPr>
                <w:i/>
                <w:iCs/>
                <w:color w:val="FF0000"/>
                <w:u w:val="single"/>
              </w:rPr>
              <w:t>B. In het geval van een tewerkstelling van onderdanen van derde landen voor wie een toelating tot arbeid is vereist (Vb. u doet beroep op een Belgische onderaannemer die Moldavische werknemers onder Belgisch arbeidscontract tewerkstelt), of, in het geval van een zelfstandige beroepsactiviteit waarvoor een beroepskaart is vereist, worden de volgende gegevens aangebracht door de rechtstreekse contractant</w:t>
            </w:r>
            <w:r w:rsidRPr="0048031F">
              <w:rPr>
                <w:i/>
                <w:iCs/>
                <w:color w:val="FF0000"/>
              </w:rPr>
              <w:t>:</w:t>
            </w:r>
          </w:p>
          <w:p w14:paraId="6A070FA8" w14:textId="77777777" w:rsidR="0048031F" w:rsidRPr="0048031F" w:rsidRDefault="0048031F" w:rsidP="0048031F">
            <w:pPr>
              <w:rPr>
                <w:i/>
                <w:iCs/>
                <w:color w:val="FF0000"/>
              </w:rPr>
            </w:pPr>
          </w:p>
        </w:tc>
        <w:tc>
          <w:tcPr>
            <w:tcW w:w="2552" w:type="dxa"/>
          </w:tcPr>
          <w:p w14:paraId="2BF09BF7" w14:textId="1817A584" w:rsidR="0048031F" w:rsidRPr="0048031F" w:rsidRDefault="0048031F" w:rsidP="0048031F">
            <w:pPr>
              <w:rPr>
                <w:color w:val="FF0000"/>
              </w:rPr>
            </w:pPr>
            <w:r>
              <w:rPr>
                <w:b/>
                <w:bCs/>
                <w:color w:val="FF0000"/>
              </w:rPr>
              <w:t>VOORLOPIG OPGESCHORT</w:t>
            </w:r>
          </w:p>
        </w:tc>
        <w:tc>
          <w:tcPr>
            <w:tcW w:w="3543" w:type="dxa"/>
          </w:tcPr>
          <w:p w14:paraId="489C16D7" w14:textId="30C24D18" w:rsidR="0048031F" w:rsidRPr="0048031F" w:rsidRDefault="0048031F" w:rsidP="0048031F">
            <w:pPr>
              <w:rPr>
                <w:color w:val="FF0000"/>
              </w:rPr>
            </w:pPr>
          </w:p>
        </w:tc>
        <w:tc>
          <w:tcPr>
            <w:tcW w:w="2694" w:type="dxa"/>
          </w:tcPr>
          <w:p w14:paraId="27251438" w14:textId="77777777" w:rsidR="0048031F" w:rsidRPr="0048031F" w:rsidRDefault="0048031F" w:rsidP="0048031F">
            <w:pPr>
              <w:rPr>
                <w:color w:val="FF0000"/>
              </w:rPr>
            </w:pPr>
          </w:p>
        </w:tc>
      </w:tr>
      <w:tr w:rsidR="0048031F" w:rsidRPr="00DF5481" w14:paraId="7163AADF" w14:textId="77777777" w:rsidTr="00AF3F10">
        <w:tc>
          <w:tcPr>
            <w:tcW w:w="551" w:type="dxa"/>
          </w:tcPr>
          <w:p w14:paraId="1BEF4FA7" w14:textId="77777777" w:rsidR="0048031F" w:rsidRPr="00DF5481" w:rsidRDefault="0048031F" w:rsidP="0048031F"/>
        </w:tc>
        <w:tc>
          <w:tcPr>
            <w:tcW w:w="5103" w:type="dxa"/>
            <w:shd w:val="clear" w:color="auto" w:fill="FFF2CC" w:themeFill="accent4" w:themeFillTint="33"/>
          </w:tcPr>
          <w:p w14:paraId="46CF76E2" w14:textId="77777777" w:rsidR="0048031F" w:rsidRPr="0048031F" w:rsidRDefault="0048031F" w:rsidP="0048031F">
            <w:pPr>
              <w:rPr>
                <w:i/>
                <w:iCs/>
                <w:color w:val="FF0000"/>
                <w:u w:val="single"/>
              </w:rPr>
            </w:pPr>
            <w:r w:rsidRPr="0048031F">
              <w:rPr>
                <w:i/>
                <w:iCs/>
                <w:color w:val="FF0000"/>
              </w:rPr>
              <w:t>1.</w:t>
            </w:r>
            <w:r w:rsidRPr="0048031F">
              <w:rPr>
                <w:i/>
                <w:iCs/>
                <w:color w:val="FF0000"/>
              </w:rPr>
              <w:tab/>
              <w:t>Het bewijs van een geldig paspoort of een daarmee gelijkgestelde reistitel, zoals hierboven vermeld.</w:t>
            </w:r>
          </w:p>
        </w:tc>
        <w:tc>
          <w:tcPr>
            <w:tcW w:w="2552" w:type="dxa"/>
          </w:tcPr>
          <w:p w14:paraId="2010A54E" w14:textId="5E356ED3" w:rsidR="0048031F" w:rsidRPr="0048031F" w:rsidRDefault="0048031F" w:rsidP="0048031F">
            <w:pPr>
              <w:rPr>
                <w:color w:val="FF0000"/>
              </w:rPr>
            </w:pPr>
            <w:r>
              <w:rPr>
                <w:b/>
                <w:bCs/>
                <w:color w:val="FF0000"/>
              </w:rPr>
              <w:t>VOORLOPIG OPGESCHORT</w:t>
            </w:r>
          </w:p>
        </w:tc>
        <w:tc>
          <w:tcPr>
            <w:tcW w:w="3543" w:type="dxa"/>
          </w:tcPr>
          <w:p w14:paraId="39A255B6" w14:textId="29145096" w:rsidR="0048031F" w:rsidRPr="0048031F" w:rsidRDefault="0048031F" w:rsidP="0048031F">
            <w:pPr>
              <w:rPr>
                <w:color w:val="FF0000"/>
              </w:rPr>
            </w:pPr>
          </w:p>
        </w:tc>
        <w:tc>
          <w:tcPr>
            <w:tcW w:w="2694" w:type="dxa"/>
          </w:tcPr>
          <w:p w14:paraId="23BEFFAF" w14:textId="77777777" w:rsidR="0048031F" w:rsidRPr="0048031F" w:rsidRDefault="0048031F" w:rsidP="0048031F">
            <w:pPr>
              <w:rPr>
                <w:color w:val="FF0000"/>
              </w:rPr>
            </w:pPr>
          </w:p>
        </w:tc>
      </w:tr>
      <w:tr w:rsidR="0048031F" w:rsidRPr="00DF5481" w14:paraId="755C60CF" w14:textId="77777777" w:rsidTr="00AF3F10">
        <w:tc>
          <w:tcPr>
            <w:tcW w:w="551" w:type="dxa"/>
          </w:tcPr>
          <w:p w14:paraId="179F2619" w14:textId="77777777" w:rsidR="0048031F" w:rsidRPr="00DF5481" w:rsidRDefault="0048031F" w:rsidP="0048031F"/>
        </w:tc>
        <w:tc>
          <w:tcPr>
            <w:tcW w:w="5103" w:type="dxa"/>
            <w:shd w:val="clear" w:color="auto" w:fill="FFF2CC" w:themeFill="accent4" w:themeFillTint="33"/>
          </w:tcPr>
          <w:p w14:paraId="4F8554F0" w14:textId="77777777" w:rsidR="0048031F" w:rsidRPr="0048031F" w:rsidRDefault="0048031F" w:rsidP="0048031F">
            <w:pPr>
              <w:rPr>
                <w:i/>
                <w:iCs/>
                <w:color w:val="FF0000"/>
              </w:rPr>
            </w:pPr>
            <w:r w:rsidRPr="0048031F">
              <w:rPr>
                <w:i/>
                <w:iCs/>
                <w:color w:val="FF0000"/>
              </w:rPr>
              <w:t>2.</w:t>
            </w:r>
            <w:r w:rsidRPr="0048031F">
              <w:rPr>
                <w:i/>
                <w:iCs/>
                <w:color w:val="FF0000"/>
              </w:rPr>
              <w:tab/>
              <w:t>Het bewijs van het wettig verblijf.</w:t>
            </w:r>
          </w:p>
        </w:tc>
        <w:tc>
          <w:tcPr>
            <w:tcW w:w="2552" w:type="dxa"/>
          </w:tcPr>
          <w:p w14:paraId="49185C72" w14:textId="42E9857F" w:rsidR="0048031F" w:rsidRPr="0048031F" w:rsidRDefault="0048031F" w:rsidP="0048031F">
            <w:pPr>
              <w:rPr>
                <w:color w:val="FF0000"/>
              </w:rPr>
            </w:pPr>
            <w:r>
              <w:rPr>
                <w:b/>
                <w:bCs/>
                <w:color w:val="FF0000"/>
              </w:rPr>
              <w:t>VOORLOPIG OPGESCHORT</w:t>
            </w:r>
          </w:p>
        </w:tc>
        <w:tc>
          <w:tcPr>
            <w:tcW w:w="3543" w:type="dxa"/>
          </w:tcPr>
          <w:p w14:paraId="469F5269" w14:textId="0B644D2F" w:rsidR="0048031F" w:rsidRPr="0048031F" w:rsidRDefault="0048031F" w:rsidP="0048031F">
            <w:pPr>
              <w:rPr>
                <w:color w:val="FF0000"/>
              </w:rPr>
            </w:pPr>
          </w:p>
        </w:tc>
        <w:tc>
          <w:tcPr>
            <w:tcW w:w="2694" w:type="dxa"/>
          </w:tcPr>
          <w:p w14:paraId="69296D8B" w14:textId="77777777" w:rsidR="0048031F" w:rsidRPr="0048031F" w:rsidRDefault="0048031F" w:rsidP="0048031F">
            <w:pPr>
              <w:rPr>
                <w:color w:val="FF0000"/>
              </w:rPr>
            </w:pPr>
          </w:p>
        </w:tc>
      </w:tr>
      <w:tr w:rsidR="0048031F" w:rsidRPr="00DF5481" w14:paraId="29E05CDD" w14:textId="77777777" w:rsidTr="00AF3F10">
        <w:tc>
          <w:tcPr>
            <w:tcW w:w="551" w:type="dxa"/>
          </w:tcPr>
          <w:p w14:paraId="73FAD3F1" w14:textId="77777777" w:rsidR="0048031F" w:rsidRPr="00DF5481" w:rsidRDefault="0048031F" w:rsidP="0048031F"/>
        </w:tc>
        <w:tc>
          <w:tcPr>
            <w:tcW w:w="5103" w:type="dxa"/>
            <w:shd w:val="clear" w:color="auto" w:fill="FFF2CC" w:themeFill="accent4" w:themeFillTint="33"/>
          </w:tcPr>
          <w:p w14:paraId="78A1B05F" w14:textId="77777777" w:rsidR="0048031F" w:rsidRPr="0048031F" w:rsidRDefault="0048031F" w:rsidP="0048031F">
            <w:pPr>
              <w:rPr>
                <w:i/>
                <w:iCs/>
                <w:color w:val="FF0000"/>
              </w:rPr>
            </w:pPr>
            <w:r w:rsidRPr="0048031F">
              <w:rPr>
                <w:i/>
                <w:iCs/>
                <w:color w:val="FF0000"/>
              </w:rPr>
              <w:t>3.</w:t>
            </w:r>
            <w:r w:rsidRPr="0048031F">
              <w:rPr>
                <w:i/>
                <w:iCs/>
                <w:color w:val="FF0000"/>
              </w:rPr>
              <w:tab/>
              <w:t>Het bewijs van een geldige Belgische toelating tot arbeid of beroepskaart van de voormelde onderdanen van derde landen.</w:t>
            </w:r>
          </w:p>
        </w:tc>
        <w:tc>
          <w:tcPr>
            <w:tcW w:w="2552" w:type="dxa"/>
          </w:tcPr>
          <w:p w14:paraId="6DF81509" w14:textId="13B321BF" w:rsidR="0048031F" w:rsidRPr="0048031F" w:rsidRDefault="0048031F" w:rsidP="0048031F">
            <w:pPr>
              <w:rPr>
                <w:color w:val="FF0000"/>
              </w:rPr>
            </w:pPr>
            <w:r>
              <w:rPr>
                <w:b/>
                <w:bCs/>
                <w:color w:val="FF0000"/>
              </w:rPr>
              <w:t>VOORLOPIG OPGESCHORT</w:t>
            </w:r>
          </w:p>
        </w:tc>
        <w:tc>
          <w:tcPr>
            <w:tcW w:w="3543" w:type="dxa"/>
          </w:tcPr>
          <w:p w14:paraId="614BE318" w14:textId="21F1AA84" w:rsidR="0048031F" w:rsidRPr="0048031F" w:rsidRDefault="0048031F" w:rsidP="0048031F">
            <w:pPr>
              <w:rPr>
                <w:color w:val="FF0000"/>
              </w:rPr>
            </w:pPr>
          </w:p>
        </w:tc>
        <w:tc>
          <w:tcPr>
            <w:tcW w:w="2694" w:type="dxa"/>
          </w:tcPr>
          <w:p w14:paraId="3753EE0E" w14:textId="77777777" w:rsidR="0048031F" w:rsidRPr="0048031F" w:rsidRDefault="0048031F" w:rsidP="0048031F">
            <w:pPr>
              <w:rPr>
                <w:color w:val="FF0000"/>
              </w:rPr>
            </w:pPr>
          </w:p>
        </w:tc>
      </w:tr>
      <w:tr w:rsidR="0048031F" w:rsidRPr="00DF5481" w14:paraId="7D5B4848" w14:textId="77777777" w:rsidTr="00AF3F10">
        <w:tc>
          <w:tcPr>
            <w:tcW w:w="551" w:type="dxa"/>
          </w:tcPr>
          <w:p w14:paraId="1F575298" w14:textId="77777777" w:rsidR="0048031F" w:rsidRPr="00DF5481" w:rsidRDefault="0048031F" w:rsidP="0048031F"/>
        </w:tc>
        <w:tc>
          <w:tcPr>
            <w:tcW w:w="5103" w:type="dxa"/>
            <w:shd w:val="clear" w:color="auto" w:fill="FFF2CC" w:themeFill="accent4" w:themeFillTint="33"/>
          </w:tcPr>
          <w:p w14:paraId="74084F8E" w14:textId="77777777" w:rsidR="0048031F" w:rsidRPr="0048031F" w:rsidRDefault="0048031F" w:rsidP="0048031F">
            <w:pPr>
              <w:rPr>
                <w:i/>
                <w:iCs/>
                <w:color w:val="FF0000"/>
              </w:rPr>
            </w:pPr>
            <w:r w:rsidRPr="0048031F">
              <w:rPr>
                <w:i/>
                <w:iCs/>
                <w:color w:val="FF0000"/>
              </w:rPr>
              <w:t>4.</w:t>
            </w:r>
            <w:r w:rsidRPr="0048031F">
              <w:rPr>
                <w:i/>
                <w:iCs/>
                <w:color w:val="FF0000"/>
              </w:rPr>
              <w:tab/>
              <w:t>In voorkomend geval, het bewijs van onmiddellijke aangifte van tewerkstelling van de onderdanen van derde landen (</w:t>
            </w:r>
            <w:proofErr w:type="spellStart"/>
            <w:r w:rsidRPr="0048031F">
              <w:rPr>
                <w:i/>
                <w:iCs/>
                <w:color w:val="FF0000"/>
              </w:rPr>
              <w:t>Dimona</w:t>
            </w:r>
            <w:proofErr w:type="spellEnd"/>
            <w:r w:rsidRPr="0048031F">
              <w:rPr>
                <w:i/>
                <w:iCs/>
                <w:color w:val="FF0000"/>
              </w:rPr>
              <w:t>).</w:t>
            </w:r>
          </w:p>
        </w:tc>
        <w:tc>
          <w:tcPr>
            <w:tcW w:w="2552" w:type="dxa"/>
          </w:tcPr>
          <w:p w14:paraId="7DE0FF95" w14:textId="5A22503C" w:rsidR="0048031F" w:rsidRPr="0048031F" w:rsidRDefault="0048031F" w:rsidP="0048031F">
            <w:pPr>
              <w:rPr>
                <w:color w:val="FF0000"/>
              </w:rPr>
            </w:pPr>
            <w:r>
              <w:rPr>
                <w:b/>
                <w:bCs/>
                <w:color w:val="FF0000"/>
              </w:rPr>
              <w:t>VOORLOPIG OPGESCHORT</w:t>
            </w:r>
          </w:p>
        </w:tc>
        <w:tc>
          <w:tcPr>
            <w:tcW w:w="3543" w:type="dxa"/>
          </w:tcPr>
          <w:p w14:paraId="3BB9E0DA" w14:textId="4F274466" w:rsidR="0048031F" w:rsidRPr="0048031F" w:rsidRDefault="0048031F" w:rsidP="0048031F">
            <w:pPr>
              <w:rPr>
                <w:color w:val="FF0000"/>
              </w:rPr>
            </w:pPr>
          </w:p>
        </w:tc>
        <w:tc>
          <w:tcPr>
            <w:tcW w:w="2694" w:type="dxa"/>
          </w:tcPr>
          <w:p w14:paraId="64F3F06C" w14:textId="77777777" w:rsidR="0048031F" w:rsidRPr="0048031F" w:rsidRDefault="0048031F" w:rsidP="0048031F">
            <w:pPr>
              <w:rPr>
                <w:color w:val="FF0000"/>
              </w:rPr>
            </w:pPr>
          </w:p>
        </w:tc>
      </w:tr>
      <w:tr w:rsidR="0048031F" w:rsidRPr="00DF5481" w14:paraId="310A8CBE" w14:textId="77777777" w:rsidTr="00AF3F10">
        <w:tc>
          <w:tcPr>
            <w:tcW w:w="551" w:type="dxa"/>
          </w:tcPr>
          <w:p w14:paraId="31F0E552" w14:textId="77777777" w:rsidR="0048031F" w:rsidRPr="00DF5481" w:rsidRDefault="0048031F" w:rsidP="0048031F"/>
        </w:tc>
        <w:tc>
          <w:tcPr>
            <w:tcW w:w="5103" w:type="dxa"/>
            <w:shd w:val="clear" w:color="auto" w:fill="FFF2CC" w:themeFill="accent4" w:themeFillTint="33"/>
          </w:tcPr>
          <w:p w14:paraId="019A5BAD" w14:textId="77777777" w:rsidR="0048031F" w:rsidRPr="0048031F" w:rsidRDefault="0048031F" w:rsidP="0048031F">
            <w:pPr>
              <w:rPr>
                <w:b/>
                <w:bCs/>
                <w:i/>
                <w:iCs/>
                <w:color w:val="FF0000"/>
              </w:rPr>
            </w:pPr>
            <w:r w:rsidRPr="0048031F">
              <w:rPr>
                <w:b/>
                <w:bCs/>
                <w:i/>
                <w:iCs/>
                <w:color w:val="FF0000"/>
              </w:rPr>
              <w:t>Bewaring gegevens in orde?</w:t>
            </w:r>
          </w:p>
          <w:p w14:paraId="19BBAA02" w14:textId="77777777" w:rsidR="0048031F" w:rsidRPr="0048031F" w:rsidRDefault="0048031F" w:rsidP="0048031F">
            <w:pPr>
              <w:rPr>
                <w:i/>
                <w:iCs/>
                <w:color w:val="FF0000"/>
              </w:rPr>
            </w:pPr>
            <w:r w:rsidRPr="0048031F">
              <w:rPr>
                <w:i/>
                <w:iCs/>
                <w:color w:val="FF0000"/>
              </w:rPr>
              <w:t>De persoonsgegevens die moeten worden opgevraagd worden bewaard gedurende de noodzakelijke duur voor de doeleinden, met een maximale bewaartermijn die niet meer mag bedragen dan tien jaar na de beëindiging van de aanstelling van de onderaannemer.</w:t>
            </w:r>
          </w:p>
        </w:tc>
        <w:tc>
          <w:tcPr>
            <w:tcW w:w="2552" w:type="dxa"/>
          </w:tcPr>
          <w:p w14:paraId="7307294E" w14:textId="716D024F" w:rsidR="0048031F" w:rsidRPr="0048031F" w:rsidRDefault="0048031F" w:rsidP="0048031F">
            <w:pPr>
              <w:rPr>
                <w:color w:val="FF0000"/>
              </w:rPr>
            </w:pPr>
            <w:r>
              <w:rPr>
                <w:b/>
                <w:bCs/>
                <w:color w:val="FF0000"/>
              </w:rPr>
              <w:t>VOORLOPIG OPGESCHORT</w:t>
            </w:r>
          </w:p>
        </w:tc>
        <w:tc>
          <w:tcPr>
            <w:tcW w:w="3543" w:type="dxa"/>
          </w:tcPr>
          <w:p w14:paraId="0927F12B" w14:textId="77777777" w:rsidR="0048031F" w:rsidRDefault="0048031F" w:rsidP="0048031F">
            <w:pPr>
              <w:rPr>
                <w:b/>
                <w:bCs/>
                <w:color w:val="FF0000"/>
              </w:rPr>
            </w:pPr>
          </w:p>
          <w:p w14:paraId="74C87DEF" w14:textId="7DFE7BD8" w:rsidR="0048031F" w:rsidRPr="0048031F" w:rsidRDefault="0048031F" w:rsidP="0048031F">
            <w:pPr>
              <w:rPr>
                <w:color w:val="FF0000"/>
              </w:rPr>
            </w:pPr>
          </w:p>
        </w:tc>
        <w:tc>
          <w:tcPr>
            <w:tcW w:w="2694" w:type="dxa"/>
          </w:tcPr>
          <w:p w14:paraId="4A94298B" w14:textId="33654C97" w:rsidR="0048031F" w:rsidRPr="0048031F" w:rsidRDefault="0048031F" w:rsidP="0048031F">
            <w:pPr>
              <w:rPr>
                <w:color w:val="FF0000"/>
              </w:rPr>
            </w:pPr>
            <w:r w:rsidRPr="0048031F">
              <w:rPr>
                <w:color w:val="FF0000"/>
              </w:rPr>
              <w:t>Inventaris, verwerkingsregister, Privacy beleid, etc</w:t>
            </w:r>
          </w:p>
        </w:tc>
      </w:tr>
      <w:tr w:rsidR="0048031F" w:rsidRPr="00DF5481" w14:paraId="09BF17B2" w14:textId="77777777" w:rsidTr="00AF3F10">
        <w:tc>
          <w:tcPr>
            <w:tcW w:w="551" w:type="dxa"/>
          </w:tcPr>
          <w:p w14:paraId="4D833399" w14:textId="77777777" w:rsidR="0048031F" w:rsidRPr="00DF5481" w:rsidRDefault="0048031F" w:rsidP="0048031F"/>
        </w:tc>
        <w:tc>
          <w:tcPr>
            <w:tcW w:w="5103" w:type="dxa"/>
            <w:shd w:val="clear" w:color="auto" w:fill="99FF66"/>
          </w:tcPr>
          <w:p w14:paraId="3D5F4235" w14:textId="77777777" w:rsidR="0048031F" w:rsidRDefault="0048031F" w:rsidP="0048031F">
            <w:r w:rsidRPr="00456ADC">
              <w:rPr>
                <w:b/>
                <w:bCs/>
              </w:rPr>
              <w:t>d)</w:t>
            </w:r>
            <w:r w:rsidRPr="00456ADC">
              <w:t xml:space="preserve"> in gerechtvaardigde gevallen, </w:t>
            </w:r>
            <w:r w:rsidRPr="00456ADC">
              <w:rPr>
                <w:b/>
                <w:bCs/>
              </w:rPr>
              <w:t>de bescherming van gegevens</w:t>
            </w:r>
            <w:r w:rsidRPr="00456ADC">
              <w:t xml:space="preserve"> (met inbegrip van de bescherming van persoonsgegevens, de bescherming van de vertrouwelijke aard van gegevens die worden doorgegeven of opgeslagen alsmede de bescherming van de persoonlijke levenssfeer), de bescherming van het milieu en de ruimtelijke ordening.</w:t>
            </w:r>
          </w:p>
          <w:p w14:paraId="0A7BCBFD" w14:textId="77777777" w:rsidR="0048031F" w:rsidRDefault="0048031F" w:rsidP="0048031F"/>
        </w:tc>
        <w:tc>
          <w:tcPr>
            <w:tcW w:w="2552" w:type="dxa"/>
            <w:shd w:val="clear" w:color="auto" w:fill="99FF66"/>
          </w:tcPr>
          <w:p w14:paraId="17BB12A9" w14:textId="77777777" w:rsidR="0048031F" w:rsidRPr="00DF5481" w:rsidRDefault="0048031F" w:rsidP="0048031F">
            <w:hyperlink r:id="rId45" w:history="1">
              <w:r w:rsidRPr="00A13D35">
                <w:rPr>
                  <w:rStyle w:val="Hyperlink"/>
                </w:rPr>
                <w:t>https://www.gegevensbeschermingsautoriteit.be/burger/thema-s/recht-op-afbeelding/wet-van-30-juli-2018</w:t>
              </w:r>
            </w:hyperlink>
            <w:r>
              <w:t xml:space="preserve"> </w:t>
            </w:r>
          </w:p>
        </w:tc>
        <w:tc>
          <w:tcPr>
            <w:tcW w:w="3543" w:type="dxa"/>
            <w:shd w:val="clear" w:color="auto" w:fill="99FF66"/>
          </w:tcPr>
          <w:p w14:paraId="7EC7A7B8" w14:textId="609B1FB4" w:rsidR="0048031F" w:rsidRPr="00DF5481" w:rsidRDefault="0048031F" w:rsidP="0048031F">
            <w:r w:rsidRPr="000C0693">
              <w:t>Leeft uw onderneming de GDPR-regels na bij verwerking persoonsgegevens van pakketbezorgers van onderaannemers ?</w:t>
            </w:r>
          </w:p>
        </w:tc>
        <w:tc>
          <w:tcPr>
            <w:tcW w:w="2694" w:type="dxa"/>
            <w:shd w:val="clear" w:color="auto" w:fill="99FF66"/>
          </w:tcPr>
          <w:p w14:paraId="4C7A453D" w14:textId="56484FF4" w:rsidR="0048031F" w:rsidRPr="00DF5481" w:rsidRDefault="0048031F" w:rsidP="0048031F">
            <w:r>
              <w:t xml:space="preserve">Inventaris, verwerkingsregister, </w:t>
            </w:r>
            <w:proofErr w:type="spellStart"/>
            <w:r>
              <w:t>etc</w:t>
            </w:r>
            <w:proofErr w:type="spellEnd"/>
          </w:p>
        </w:tc>
      </w:tr>
      <w:tr w:rsidR="0048031F" w:rsidRPr="00DF5481" w14:paraId="35AC84AB" w14:textId="77777777" w:rsidTr="00AF3F10">
        <w:tc>
          <w:tcPr>
            <w:tcW w:w="551" w:type="dxa"/>
            <w:shd w:val="clear" w:color="auto" w:fill="FFFF00"/>
          </w:tcPr>
          <w:p w14:paraId="6C2C04B8" w14:textId="77777777" w:rsidR="0048031F" w:rsidRPr="00DF5481" w:rsidRDefault="0048031F" w:rsidP="0048031F"/>
        </w:tc>
        <w:tc>
          <w:tcPr>
            <w:tcW w:w="5103" w:type="dxa"/>
            <w:shd w:val="clear" w:color="auto" w:fill="FFFF00"/>
          </w:tcPr>
          <w:p w14:paraId="6FBDFCB4" w14:textId="38D836D4" w:rsidR="0048031F" w:rsidRDefault="0048031F" w:rsidP="0048031F">
            <w:r w:rsidRPr="007859EF">
              <w:rPr>
                <w:highlight w:val="yellow"/>
              </w:rPr>
              <w:t>Andere specifieke wetgeving ?</w:t>
            </w:r>
            <w:r>
              <w:t xml:space="preserve"> (vul desgewenst aan)</w:t>
            </w:r>
          </w:p>
        </w:tc>
        <w:tc>
          <w:tcPr>
            <w:tcW w:w="2552" w:type="dxa"/>
            <w:shd w:val="clear" w:color="auto" w:fill="FFFF00"/>
          </w:tcPr>
          <w:p w14:paraId="66947AF3" w14:textId="77777777" w:rsidR="0048031F" w:rsidRPr="00DF5481" w:rsidRDefault="0048031F" w:rsidP="0048031F"/>
        </w:tc>
        <w:tc>
          <w:tcPr>
            <w:tcW w:w="3543" w:type="dxa"/>
            <w:shd w:val="clear" w:color="auto" w:fill="FFFF00"/>
          </w:tcPr>
          <w:p w14:paraId="693DBC54" w14:textId="77777777" w:rsidR="0048031F" w:rsidRPr="00DF5481" w:rsidRDefault="0048031F" w:rsidP="0048031F"/>
        </w:tc>
        <w:tc>
          <w:tcPr>
            <w:tcW w:w="2694" w:type="dxa"/>
            <w:shd w:val="clear" w:color="auto" w:fill="FFFF00"/>
          </w:tcPr>
          <w:p w14:paraId="006ECC9E" w14:textId="77777777" w:rsidR="0048031F" w:rsidRPr="00DF5481" w:rsidRDefault="0048031F" w:rsidP="0048031F"/>
        </w:tc>
      </w:tr>
      <w:tr w:rsidR="0048031F" w:rsidRPr="00DF5481" w14:paraId="661001B7" w14:textId="77777777" w:rsidTr="00AF3F10">
        <w:tc>
          <w:tcPr>
            <w:tcW w:w="551" w:type="dxa"/>
          </w:tcPr>
          <w:p w14:paraId="366A6199" w14:textId="77777777" w:rsidR="0048031F" w:rsidRPr="00DF5481" w:rsidRDefault="0048031F" w:rsidP="0048031F"/>
        </w:tc>
        <w:tc>
          <w:tcPr>
            <w:tcW w:w="5103" w:type="dxa"/>
          </w:tcPr>
          <w:p w14:paraId="2A2F08D8" w14:textId="15E637A1" w:rsidR="0048031F" w:rsidRDefault="0048031F" w:rsidP="0048031F">
            <w:r>
              <w:t>ADR</w:t>
            </w:r>
          </w:p>
        </w:tc>
        <w:tc>
          <w:tcPr>
            <w:tcW w:w="2552" w:type="dxa"/>
          </w:tcPr>
          <w:p w14:paraId="69730D46" w14:textId="77777777" w:rsidR="0048031F" w:rsidRPr="00DF5481" w:rsidRDefault="0048031F" w:rsidP="0048031F"/>
        </w:tc>
        <w:tc>
          <w:tcPr>
            <w:tcW w:w="3543" w:type="dxa"/>
          </w:tcPr>
          <w:p w14:paraId="7DD12937" w14:textId="77777777" w:rsidR="0048031F" w:rsidRPr="00DF5481" w:rsidRDefault="0048031F" w:rsidP="0048031F"/>
        </w:tc>
        <w:tc>
          <w:tcPr>
            <w:tcW w:w="2694" w:type="dxa"/>
          </w:tcPr>
          <w:p w14:paraId="5C272DAC" w14:textId="77777777" w:rsidR="0048031F" w:rsidRPr="00DF5481" w:rsidRDefault="0048031F" w:rsidP="0048031F"/>
        </w:tc>
      </w:tr>
      <w:tr w:rsidR="0048031F" w:rsidRPr="00DF5481" w14:paraId="2328E2A7" w14:textId="77777777" w:rsidTr="00AF3F10">
        <w:tc>
          <w:tcPr>
            <w:tcW w:w="551" w:type="dxa"/>
          </w:tcPr>
          <w:p w14:paraId="0F1EA858" w14:textId="77777777" w:rsidR="0048031F" w:rsidRPr="00DF5481" w:rsidRDefault="0048031F" w:rsidP="0048031F"/>
        </w:tc>
        <w:tc>
          <w:tcPr>
            <w:tcW w:w="5103" w:type="dxa"/>
          </w:tcPr>
          <w:p w14:paraId="262CE9CC" w14:textId="32D6BB42" w:rsidR="0048031F" w:rsidRDefault="0048031F" w:rsidP="0048031F">
            <w:r>
              <w:t>Voedselveiligheid (HACCP)</w:t>
            </w:r>
          </w:p>
        </w:tc>
        <w:tc>
          <w:tcPr>
            <w:tcW w:w="2552" w:type="dxa"/>
          </w:tcPr>
          <w:p w14:paraId="241208EF" w14:textId="77777777" w:rsidR="0048031F" w:rsidRPr="00DF5481" w:rsidRDefault="0048031F" w:rsidP="0048031F"/>
        </w:tc>
        <w:tc>
          <w:tcPr>
            <w:tcW w:w="3543" w:type="dxa"/>
          </w:tcPr>
          <w:p w14:paraId="62ED79C9" w14:textId="77777777" w:rsidR="0048031F" w:rsidRPr="00DF5481" w:rsidRDefault="0048031F" w:rsidP="0048031F"/>
        </w:tc>
        <w:tc>
          <w:tcPr>
            <w:tcW w:w="2694" w:type="dxa"/>
          </w:tcPr>
          <w:p w14:paraId="4B66005E" w14:textId="77777777" w:rsidR="0048031F" w:rsidRPr="00DF5481" w:rsidRDefault="0048031F" w:rsidP="0048031F"/>
        </w:tc>
      </w:tr>
      <w:tr w:rsidR="0048031F" w:rsidRPr="00DF5481" w14:paraId="2922CAD8" w14:textId="77777777" w:rsidTr="00AF3F10">
        <w:tc>
          <w:tcPr>
            <w:tcW w:w="551" w:type="dxa"/>
          </w:tcPr>
          <w:p w14:paraId="79C79B92" w14:textId="77777777" w:rsidR="0048031F" w:rsidRPr="00DF5481" w:rsidRDefault="0048031F" w:rsidP="0048031F"/>
        </w:tc>
        <w:tc>
          <w:tcPr>
            <w:tcW w:w="5103" w:type="dxa"/>
          </w:tcPr>
          <w:p w14:paraId="79A82AD8" w14:textId="4EA7C384" w:rsidR="0048031F" w:rsidRDefault="0048031F" w:rsidP="0048031F">
            <w:r>
              <w:t>…</w:t>
            </w:r>
          </w:p>
        </w:tc>
        <w:tc>
          <w:tcPr>
            <w:tcW w:w="2552" w:type="dxa"/>
          </w:tcPr>
          <w:p w14:paraId="43809595" w14:textId="77777777" w:rsidR="0048031F" w:rsidRPr="00DF5481" w:rsidRDefault="0048031F" w:rsidP="0048031F"/>
        </w:tc>
        <w:tc>
          <w:tcPr>
            <w:tcW w:w="3543" w:type="dxa"/>
          </w:tcPr>
          <w:p w14:paraId="36F74B5F" w14:textId="77777777" w:rsidR="0048031F" w:rsidRPr="00DF5481" w:rsidRDefault="0048031F" w:rsidP="0048031F"/>
        </w:tc>
        <w:tc>
          <w:tcPr>
            <w:tcW w:w="2694" w:type="dxa"/>
          </w:tcPr>
          <w:p w14:paraId="481357F9" w14:textId="77777777" w:rsidR="0048031F" w:rsidRPr="00DF5481" w:rsidRDefault="0048031F" w:rsidP="0048031F"/>
        </w:tc>
      </w:tr>
    </w:tbl>
    <w:p w14:paraId="728BE599" w14:textId="77777777" w:rsidR="00FB4649" w:rsidRDefault="00FB4649" w:rsidP="00FB4649">
      <w:pPr>
        <w:pStyle w:val="Kiro-ondertitel"/>
      </w:pPr>
    </w:p>
    <w:p w14:paraId="7BF422FA" w14:textId="77777777" w:rsidR="00FB4649" w:rsidRDefault="00FB4649" w:rsidP="00FB4649">
      <w:pPr>
        <w:pStyle w:val="Kiro-ondertitel"/>
      </w:pPr>
    </w:p>
    <w:p w14:paraId="5FEECF86" w14:textId="77777777" w:rsidR="00FB4649" w:rsidRDefault="00FB4649" w:rsidP="00FB4649">
      <w:pPr>
        <w:pStyle w:val="Kiro-ondertitel"/>
      </w:pPr>
    </w:p>
    <w:p w14:paraId="679C2783" w14:textId="77777777" w:rsidR="00FB4649" w:rsidRDefault="00FB4649" w:rsidP="00FB4649">
      <w:pPr>
        <w:pStyle w:val="Kiro-ondertitel"/>
      </w:pPr>
    </w:p>
    <w:p w14:paraId="6CA4B2A4" w14:textId="77777777" w:rsidR="00FB4649" w:rsidRDefault="00FB4649" w:rsidP="00FB4649">
      <w:pPr>
        <w:pStyle w:val="Kiro-ondertitel"/>
      </w:pPr>
    </w:p>
    <w:p w14:paraId="50AC8567" w14:textId="77777777" w:rsidR="00FB4649" w:rsidRDefault="00FB4649" w:rsidP="003E3A87">
      <w:pPr>
        <w:pStyle w:val="Kiro-standaard"/>
      </w:pPr>
    </w:p>
    <w:sectPr w:rsidR="00FB4649" w:rsidSect="00BD433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2651" w14:textId="77777777" w:rsidR="00FB1D91" w:rsidRDefault="00FB1D91" w:rsidP="001017B1">
      <w:pPr>
        <w:spacing w:after="0" w:line="240" w:lineRule="auto"/>
      </w:pPr>
      <w:r>
        <w:separator/>
      </w:r>
    </w:p>
  </w:endnote>
  <w:endnote w:type="continuationSeparator" w:id="0">
    <w:p w14:paraId="17FBA9CA" w14:textId="77777777" w:rsidR="00FB1D91" w:rsidRDefault="00FB1D91" w:rsidP="0010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Kiro Light">
    <w:altName w:val="Calibri"/>
    <w:panose1 w:val="00000000000000000000"/>
    <w:charset w:val="00"/>
    <w:family w:val="swiss"/>
    <w:notTrueType/>
    <w:pitch w:val="variable"/>
    <w:sig w:usb0="A00000AF" w:usb1="5000205B" w:usb2="00000000" w:usb3="00000000" w:csb0="00000093" w:csb1="00000000"/>
  </w:font>
  <w:font w:name="Kiro">
    <w:altName w:val="Calibri"/>
    <w:panose1 w:val="00000000000000000000"/>
    <w:charset w:val="00"/>
    <w:family w:val="swiss"/>
    <w:notTrueType/>
    <w:pitch w:val="variable"/>
    <w:sig w:usb0="A00000AF" w:usb1="5000205B" w:usb2="00000000" w:usb3="00000000" w:csb0="00000093" w:csb1="00000000"/>
  </w:font>
  <w:font w:name="Times New Roman (Koppen CS)">
    <w:altName w:val="Times New Roman"/>
    <w:charset w:val="00"/>
    <w:family w:val="roman"/>
    <w:pitch w:val="default"/>
  </w:font>
  <w:font w:name="Kiro ExtraBold">
    <w:altName w:val="Calibri"/>
    <w:panose1 w:val="00000000000000000000"/>
    <w:charset w:val="00"/>
    <w:family w:val="swiss"/>
    <w:notTrueType/>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40EE" w14:textId="77777777" w:rsidR="00FB1D91" w:rsidRDefault="00FB1D91" w:rsidP="001017B1">
      <w:pPr>
        <w:spacing w:after="0" w:line="240" w:lineRule="auto"/>
      </w:pPr>
      <w:r>
        <w:separator/>
      </w:r>
    </w:p>
  </w:footnote>
  <w:footnote w:type="continuationSeparator" w:id="0">
    <w:p w14:paraId="60AB830F" w14:textId="77777777" w:rsidR="00FB1D91" w:rsidRDefault="00FB1D91" w:rsidP="00101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F16"/>
    <w:multiLevelType w:val="multilevel"/>
    <w:tmpl w:val="3BA8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C1F2D"/>
    <w:multiLevelType w:val="hybridMultilevel"/>
    <w:tmpl w:val="2D92BD6A"/>
    <w:lvl w:ilvl="0" w:tplc="801C4B2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096EA2"/>
    <w:multiLevelType w:val="hybridMultilevel"/>
    <w:tmpl w:val="3E2A5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F74B2F"/>
    <w:multiLevelType w:val="hybridMultilevel"/>
    <w:tmpl w:val="9DE029DC"/>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266C98"/>
    <w:multiLevelType w:val="hybridMultilevel"/>
    <w:tmpl w:val="69565FB2"/>
    <w:lvl w:ilvl="0" w:tplc="08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01114C"/>
    <w:multiLevelType w:val="hybridMultilevel"/>
    <w:tmpl w:val="FB2EB1E8"/>
    <w:lvl w:ilvl="0" w:tplc="E20EB54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3EA538B"/>
    <w:multiLevelType w:val="hybridMultilevel"/>
    <w:tmpl w:val="7C50A6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4F73380"/>
    <w:multiLevelType w:val="multilevel"/>
    <w:tmpl w:val="D06AF0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6546046"/>
    <w:multiLevelType w:val="hybridMultilevel"/>
    <w:tmpl w:val="11147FBE"/>
    <w:lvl w:ilvl="0" w:tplc="0813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977E58"/>
    <w:multiLevelType w:val="multilevel"/>
    <w:tmpl w:val="8AF6A2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AEC3B08"/>
    <w:multiLevelType w:val="multilevel"/>
    <w:tmpl w:val="928ED0DE"/>
    <w:lvl w:ilvl="0">
      <w:start w:val="1"/>
      <w:numFmt w:val="decimal"/>
      <w:pStyle w:val="Kiro-Kop1"/>
      <w:lvlText w:val="%1."/>
      <w:lvlJc w:val="left"/>
      <w:pPr>
        <w:ind w:left="360" w:hanging="360"/>
      </w:pPr>
      <w:rPr>
        <w:rFonts w:hint="default"/>
      </w:rPr>
    </w:lvl>
    <w:lvl w:ilvl="1">
      <w:start w:val="1"/>
      <w:numFmt w:val="upperRoman"/>
      <w:lvlText w:val="%2."/>
      <w:lvlJc w:val="right"/>
      <w:pPr>
        <w:ind w:left="0" w:hanging="360"/>
      </w:pPr>
      <w:rPr>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3D024383"/>
    <w:multiLevelType w:val="multilevel"/>
    <w:tmpl w:val="76D8D9D0"/>
    <w:lvl w:ilvl="0">
      <w:start w:val="2"/>
      <w:numFmt w:val="decimal"/>
      <w:lvlText w:val="%1"/>
      <w:lvlJc w:val="left"/>
      <w:pPr>
        <w:ind w:left="360" w:hanging="360"/>
      </w:pPr>
      <w:rPr>
        <w:rFonts w:hint="default"/>
        <w:b/>
      </w:rPr>
    </w:lvl>
    <w:lvl w:ilvl="1">
      <w:start w:val="1"/>
      <w:numFmt w:val="decimal"/>
      <w:lvlText w:val="%1.%2"/>
      <w:lvlJc w:val="left"/>
      <w:pPr>
        <w:ind w:left="643"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 w15:restartNumberingAfterBreak="0">
    <w:nsid w:val="4AE45050"/>
    <w:multiLevelType w:val="hybridMultilevel"/>
    <w:tmpl w:val="0DE454BE"/>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0C2F1E"/>
    <w:multiLevelType w:val="hybridMultilevel"/>
    <w:tmpl w:val="E3BAEF10"/>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E355A70"/>
    <w:multiLevelType w:val="hybridMultilevel"/>
    <w:tmpl w:val="1E0C3A5E"/>
    <w:lvl w:ilvl="0" w:tplc="F99C838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FA84000"/>
    <w:multiLevelType w:val="hybridMultilevel"/>
    <w:tmpl w:val="929280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7E55173"/>
    <w:multiLevelType w:val="multilevel"/>
    <w:tmpl w:val="7522110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A6E147B"/>
    <w:multiLevelType w:val="hybridMultilevel"/>
    <w:tmpl w:val="7AFEBF1A"/>
    <w:lvl w:ilvl="0" w:tplc="08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712C16"/>
    <w:multiLevelType w:val="hybridMultilevel"/>
    <w:tmpl w:val="23582C1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54767716">
    <w:abstractNumId w:val="10"/>
  </w:num>
  <w:num w:numId="2" w16cid:durableId="214661831">
    <w:abstractNumId w:val="5"/>
  </w:num>
  <w:num w:numId="3" w16cid:durableId="39912722">
    <w:abstractNumId w:val="6"/>
  </w:num>
  <w:num w:numId="4" w16cid:durableId="1225944588">
    <w:abstractNumId w:val="3"/>
  </w:num>
  <w:num w:numId="5" w16cid:durableId="72708623">
    <w:abstractNumId w:val="18"/>
  </w:num>
  <w:num w:numId="6" w16cid:durableId="1103040665">
    <w:abstractNumId w:val="15"/>
  </w:num>
  <w:num w:numId="7" w16cid:durableId="812714711">
    <w:abstractNumId w:val="2"/>
  </w:num>
  <w:num w:numId="8" w16cid:durableId="1646816659">
    <w:abstractNumId w:val="4"/>
  </w:num>
  <w:num w:numId="9" w16cid:durableId="1585148476">
    <w:abstractNumId w:val="17"/>
  </w:num>
  <w:num w:numId="10" w16cid:durableId="362705378">
    <w:abstractNumId w:val="8"/>
  </w:num>
  <w:num w:numId="11" w16cid:durableId="1294288755">
    <w:abstractNumId w:val="13"/>
  </w:num>
  <w:num w:numId="12" w16cid:durableId="1422794116">
    <w:abstractNumId w:val="12"/>
  </w:num>
  <w:num w:numId="13" w16cid:durableId="146748459">
    <w:abstractNumId w:val="16"/>
  </w:num>
  <w:num w:numId="14" w16cid:durableId="1185096155">
    <w:abstractNumId w:val="11"/>
  </w:num>
  <w:num w:numId="15" w16cid:durableId="1641494938">
    <w:abstractNumId w:val="14"/>
  </w:num>
  <w:num w:numId="16" w16cid:durableId="145128974">
    <w:abstractNumId w:val="1"/>
  </w:num>
  <w:num w:numId="17" w16cid:durableId="613100062">
    <w:abstractNumId w:val="7"/>
  </w:num>
  <w:num w:numId="18" w16cid:durableId="1137795839">
    <w:abstractNumId w:val="9"/>
  </w:num>
  <w:num w:numId="19" w16cid:durableId="39493765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88"/>
    <w:rsid w:val="00015AAD"/>
    <w:rsid w:val="0001602A"/>
    <w:rsid w:val="00020BD6"/>
    <w:rsid w:val="0003213F"/>
    <w:rsid w:val="00035452"/>
    <w:rsid w:val="00050DC7"/>
    <w:rsid w:val="00052484"/>
    <w:rsid w:val="00060897"/>
    <w:rsid w:val="00061399"/>
    <w:rsid w:val="00072860"/>
    <w:rsid w:val="00072ED0"/>
    <w:rsid w:val="00076D7D"/>
    <w:rsid w:val="000816C7"/>
    <w:rsid w:val="000839C9"/>
    <w:rsid w:val="000A1CF9"/>
    <w:rsid w:val="000B16F4"/>
    <w:rsid w:val="000B21C2"/>
    <w:rsid w:val="000B4988"/>
    <w:rsid w:val="000C0693"/>
    <w:rsid w:val="000C27BB"/>
    <w:rsid w:val="000E2648"/>
    <w:rsid w:val="000E2B93"/>
    <w:rsid w:val="000E48E9"/>
    <w:rsid w:val="001017B1"/>
    <w:rsid w:val="001143A8"/>
    <w:rsid w:val="0012228E"/>
    <w:rsid w:val="001512E5"/>
    <w:rsid w:val="00181B32"/>
    <w:rsid w:val="0019320E"/>
    <w:rsid w:val="00193C2F"/>
    <w:rsid w:val="0019652B"/>
    <w:rsid w:val="001A3D3E"/>
    <w:rsid w:val="001A59B6"/>
    <w:rsid w:val="001A7EF0"/>
    <w:rsid w:val="001B08B7"/>
    <w:rsid w:val="001B30A5"/>
    <w:rsid w:val="001B3F89"/>
    <w:rsid w:val="001B5A43"/>
    <w:rsid w:val="001C7A22"/>
    <w:rsid w:val="001E4E4D"/>
    <w:rsid w:val="001F3FFE"/>
    <w:rsid w:val="001F4AE2"/>
    <w:rsid w:val="00210E94"/>
    <w:rsid w:val="00212CEA"/>
    <w:rsid w:val="00217586"/>
    <w:rsid w:val="00217F6D"/>
    <w:rsid w:val="00225691"/>
    <w:rsid w:val="002267AD"/>
    <w:rsid w:val="00234712"/>
    <w:rsid w:val="00235B95"/>
    <w:rsid w:val="00235F5C"/>
    <w:rsid w:val="00240C75"/>
    <w:rsid w:val="00244D63"/>
    <w:rsid w:val="00255F86"/>
    <w:rsid w:val="00270CFE"/>
    <w:rsid w:val="00283FA7"/>
    <w:rsid w:val="00286052"/>
    <w:rsid w:val="00297A64"/>
    <w:rsid w:val="002A1051"/>
    <w:rsid w:val="002A6277"/>
    <w:rsid w:val="002B35BC"/>
    <w:rsid w:val="002C0F09"/>
    <w:rsid w:val="002C4BDA"/>
    <w:rsid w:val="002C70F7"/>
    <w:rsid w:val="002D1B08"/>
    <w:rsid w:val="002E69E7"/>
    <w:rsid w:val="002E7D7E"/>
    <w:rsid w:val="00305EED"/>
    <w:rsid w:val="0031014F"/>
    <w:rsid w:val="00312DEA"/>
    <w:rsid w:val="00350D44"/>
    <w:rsid w:val="003632DF"/>
    <w:rsid w:val="00381DCD"/>
    <w:rsid w:val="00390ABF"/>
    <w:rsid w:val="00395935"/>
    <w:rsid w:val="003A387D"/>
    <w:rsid w:val="003A4725"/>
    <w:rsid w:val="003C1A43"/>
    <w:rsid w:val="003D55C7"/>
    <w:rsid w:val="003E3A87"/>
    <w:rsid w:val="003E437C"/>
    <w:rsid w:val="003E6875"/>
    <w:rsid w:val="003F14AE"/>
    <w:rsid w:val="003F3246"/>
    <w:rsid w:val="00401589"/>
    <w:rsid w:val="00413FEB"/>
    <w:rsid w:val="00424B28"/>
    <w:rsid w:val="00432DA6"/>
    <w:rsid w:val="004445DC"/>
    <w:rsid w:val="00455505"/>
    <w:rsid w:val="00456ADC"/>
    <w:rsid w:val="004756BB"/>
    <w:rsid w:val="00476199"/>
    <w:rsid w:val="00476681"/>
    <w:rsid w:val="0048031F"/>
    <w:rsid w:val="00484DD2"/>
    <w:rsid w:val="00497F40"/>
    <w:rsid w:val="004A5D71"/>
    <w:rsid w:val="004A6692"/>
    <w:rsid w:val="004B0025"/>
    <w:rsid w:val="004B573B"/>
    <w:rsid w:val="004D3891"/>
    <w:rsid w:val="004D3FD0"/>
    <w:rsid w:val="004E10A2"/>
    <w:rsid w:val="004E2B29"/>
    <w:rsid w:val="00522456"/>
    <w:rsid w:val="00525EC5"/>
    <w:rsid w:val="00526B8C"/>
    <w:rsid w:val="00532ECA"/>
    <w:rsid w:val="005361AF"/>
    <w:rsid w:val="00536F93"/>
    <w:rsid w:val="00543FCA"/>
    <w:rsid w:val="005504DA"/>
    <w:rsid w:val="00557FE1"/>
    <w:rsid w:val="0057717B"/>
    <w:rsid w:val="00595DCC"/>
    <w:rsid w:val="00597EA7"/>
    <w:rsid w:val="005A4036"/>
    <w:rsid w:val="005A7D07"/>
    <w:rsid w:val="005B24E2"/>
    <w:rsid w:val="005C4229"/>
    <w:rsid w:val="005C61A2"/>
    <w:rsid w:val="005D223E"/>
    <w:rsid w:val="005E3302"/>
    <w:rsid w:val="005F6EF3"/>
    <w:rsid w:val="00607686"/>
    <w:rsid w:val="00610B41"/>
    <w:rsid w:val="00616BB4"/>
    <w:rsid w:val="00623937"/>
    <w:rsid w:val="00641369"/>
    <w:rsid w:val="006420D8"/>
    <w:rsid w:val="0064720F"/>
    <w:rsid w:val="00662599"/>
    <w:rsid w:val="006767F6"/>
    <w:rsid w:val="006B6CAB"/>
    <w:rsid w:val="006C026F"/>
    <w:rsid w:val="006D12A3"/>
    <w:rsid w:val="006D267B"/>
    <w:rsid w:val="006D426F"/>
    <w:rsid w:val="006E7F0E"/>
    <w:rsid w:val="006E7FDB"/>
    <w:rsid w:val="00703403"/>
    <w:rsid w:val="00721F7D"/>
    <w:rsid w:val="00725D18"/>
    <w:rsid w:val="007263A7"/>
    <w:rsid w:val="0072662E"/>
    <w:rsid w:val="00727F34"/>
    <w:rsid w:val="0073157D"/>
    <w:rsid w:val="00731643"/>
    <w:rsid w:val="00737B5E"/>
    <w:rsid w:val="00742993"/>
    <w:rsid w:val="0075467F"/>
    <w:rsid w:val="007611C0"/>
    <w:rsid w:val="00767C51"/>
    <w:rsid w:val="007821C6"/>
    <w:rsid w:val="007846C8"/>
    <w:rsid w:val="007859EF"/>
    <w:rsid w:val="0078626F"/>
    <w:rsid w:val="00797534"/>
    <w:rsid w:val="007A1C38"/>
    <w:rsid w:val="007A73A5"/>
    <w:rsid w:val="007B1B1A"/>
    <w:rsid w:val="007C2F0D"/>
    <w:rsid w:val="007C4C20"/>
    <w:rsid w:val="0081121B"/>
    <w:rsid w:val="00814ADD"/>
    <w:rsid w:val="00831A75"/>
    <w:rsid w:val="00852DEA"/>
    <w:rsid w:val="00872C4C"/>
    <w:rsid w:val="0087672E"/>
    <w:rsid w:val="008926BE"/>
    <w:rsid w:val="008A56B6"/>
    <w:rsid w:val="008B3146"/>
    <w:rsid w:val="008B5FE8"/>
    <w:rsid w:val="008B6CDD"/>
    <w:rsid w:val="008C4971"/>
    <w:rsid w:val="008D0B58"/>
    <w:rsid w:val="008E3413"/>
    <w:rsid w:val="008E3CF5"/>
    <w:rsid w:val="00904D2D"/>
    <w:rsid w:val="00907EE4"/>
    <w:rsid w:val="00913F30"/>
    <w:rsid w:val="009164E4"/>
    <w:rsid w:val="00921B24"/>
    <w:rsid w:val="009328B8"/>
    <w:rsid w:val="00940DAE"/>
    <w:rsid w:val="0094573D"/>
    <w:rsid w:val="00950789"/>
    <w:rsid w:val="009677C2"/>
    <w:rsid w:val="00967823"/>
    <w:rsid w:val="0097060B"/>
    <w:rsid w:val="00986241"/>
    <w:rsid w:val="009948AE"/>
    <w:rsid w:val="009A5208"/>
    <w:rsid w:val="009D5153"/>
    <w:rsid w:val="009D75D8"/>
    <w:rsid w:val="009F6488"/>
    <w:rsid w:val="00A13E39"/>
    <w:rsid w:val="00A51478"/>
    <w:rsid w:val="00A55FD1"/>
    <w:rsid w:val="00A60F9B"/>
    <w:rsid w:val="00A75A82"/>
    <w:rsid w:val="00A84EEF"/>
    <w:rsid w:val="00A91ACB"/>
    <w:rsid w:val="00AB613A"/>
    <w:rsid w:val="00AD01E8"/>
    <w:rsid w:val="00AD0223"/>
    <w:rsid w:val="00AF3F10"/>
    <w:rsid w:val="00B00D3E"/>
    <w:rsid w:val="00B05BFC"/>
    <w:rsid w:val="00B12350"/>
    <w:rsid w:val="00B13D32"/>
    <w:rsid w:val="00B63B89"/>
    <w:rsid w:val="00B710F1"/>
    <w:rsid w:val="00BA264B"/>
    <w:rsid w:val="00BB631E"/>
    <w:rsid w:val="00BC11C2"/>
    <w:rsid w:val="00BC352E"/>
    <w:rsid w:val="00BC6B5E"/>
    <w:rsid w:val="00BC6F81"/>
    <w:rsid w:val="00BD433E"/>
    <w:rsid w:val="00BD6DD3"/>
    <w:rsid w:val="00BF1499"/>
    <w:rsid w:val="00C01E13"/>
    <w:rsid w:val="00C11BF1"/>
    <w:rsid w:val="00C15EFD"/>
    <w:rsid w:val="00C22138"/>
    <w:rsid w:val="00C225CF"/>
    <w:rsid w:val="00C27986"/>
    <w:rsid w:val="00C31C39"/>
    <w:rsid w:val="00C32232"/>
    <w:rsid w:val="00C5021F"/>
    <w:rsid w:val="00C61264"/>
    <w:rsid w:val="00C70147"/>
    <w:rsid w:val="00C775C6"/>
    <w:rsid w:val="00C80984"/>
    <w:rsid w:val="00C93F49"/>
    <w:rsid w:val="00CA0938"/>
    <w:rsid w:val="00CB3EF8"/>
    <w:rsid w:val="00CC4ABC"/>
    <w:rsid w:val="00CD184B"/>
    <w:rsid w:val="00CD1859"/>
    <w:rsid w:val="00CD3B52"/>
    <w:rsid w:val="00CF21FF"/>
    <w:rsid w:val="00D00A74"/>
    <w:rsid w:val="00D00FD1"/>
    <w:rsid w:val="00D12FF5"/>
    <w:rsid w:val="00D34886"/>
    <w:rsid w:val="00D401FA"/>
    <w:rsid w:val="00D507EC"/>
    <w:rsid w:val="00D50DD9"/>
    <w:rsid w:val="00D70189"/>
    <w:rsid w:val="00D746E3"/>
    <w:rsid w:val="00D82560"/>
    <w:rsid w:val="00D9588E"/>
    <w:rsid w:val="00DD2FFE"/>
    <w:rsid w:val="00DE3422"/>
    <w:rsid w:val="00DE57D2"/>
    <w:rsid w:val="00DF122A"/>
    <w:rsid w:val="00DF31FC"/>
    <w:rsid w:val="00DF3928"/>
    <w:rsid w:val="00DF5481"/>
    <w:rsid w:val="00DF7933"/>
    <w:rsid w:val="00E00463"/>
    <w:rsid w:val="00E11C9A"/>
    <w:rsid w:val="00E1665E"/>
    <w:rsid w:val="00E16F19"/>
    <w:rsid w:val="00E177AF"/>
    <w:rsid w:val="00E209C6"/>
    <w:rsid w:val="00E21F0E"/>
    <w:rsid w:val="00E24C48"/>
    <w:rsid w:val="00E307C6"/>
    <w:rsid w:val="00E40C38"/>
    <w:rsid w:val="00E614B4"/>
    <w:rsid w:val="00E7135B"/>
    <w:rsid w:val="00E72BCC"/>
    <w:rsid w:val="00E80A30"/>
    <w:rsid w:val="00E838E6"/>
    <w:rsid w:val="00E84D0C"/>
    <w:rsid w:val="00E87D83"/>
    <w:rsid w:val="00E96E70"/>
    <w:rsid w:val="00EB07D8"/>
    <w:rsid w:val="00EC4BD4"/>
    <w:rsid w:val="00ED440F"/>
    <w:rsid w:val="00ED593B"/>
    <w:rsid w:val="00EE4CE2"/>
    <w:rsid w:val="00EE678B"/>
    <w:rsid w:val="00F31459"/>
    <w:rsid w:val="00F46103"/>
    <w:rsid w:val="00F56A61"/>
    <w:rsid w:val="00F57CBB"/>
    <w:rsid w:val="00F62E28"/>
    <w:rsid w:val="00F7768A"/>
    <w:rsid w:val="00F96B01"/>
    <w:rsid w:val="00F96EB9"/>
    <w:rsid w:val="00FA3664"/>
    <w:rsid w:val="00FB141F"/>
    <w:rsid w:val="00FB1D91"/>
    <w:rsid w:val="00FB39C5"/>
    <w:rsid w:val="00FB4649"/>
    <w:rsid w:val="00FB676C"/>
    <w:rsid w:val="00FC2B67"/>
    <w:rsid w:val="00FC405A"/>
    <w:rsid w:val="00FC78E5"/>
    <w:rsid w:val="00FC7C2E"/>
    <w:rsid w:val="00FD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184E"/>
  <w15:chartTrackingRefBased/>
  <w15:docId w15:val="{8BEE3221-200D-45D8-91C8-5E5CCDC3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1E8"/>
  </w:style>
  <w:style w:type="paragraph" w:styleId="Kop1">
    <w:name w:val="heading 1"/>
    <w:basedOn w:val="Standaard"/>
    <w:next w:val="Standaard"/>
    <w:link w:val="Kop1Char"/>
    <w:uiPriority w:val="9"/>
    <w:qFormat/>
    <w:rsid w:val="00455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555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55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iro-standaard">
    <w:name w:val="Kiro - standaard"/>
    <w:basedOn w:val="Standaard"/>
    <w:link w:val="Kiro-standaardChar"/>
    <w:autoRedefine/>
    <w:qFormat/>
    <w:rsid w:val="003E3A87"/>
    <w:pPr>
      <w:spacing w:after="0" w:line="240" w:lineRule="auto"/>
    </w:pPr>
    <w:rPr>
      <w:rFonts w:ascii="Kiro Light" w:hAnsi="Kiro Light"/>
      <w:b/>
      <w:bCs/>
    </w:rPr>
  </w:style>
  <w:style w:type="character" w:customStyle="1" w:styleId="Kiro-standaardChar">
    <w:name w:val="Kiro - standaard Char"/>
    <w:basedOn w:val="Standaardalinea-lettertype"/>
    <w:link w:val="Kiro-standaard"/>
    <w:rsid w:val="003E3A87"/>
    <w:rPr>
      <w:rFonts w:ascii="Kiro Light" w:hAnsi="Kiro Light"/>
      <w:b/>
      <w:bCs/>
    </w:rPr>
  </w:style>
  <w:style w:type="character" w:customStyle="1" w:styleId="Kop1Char">
    <w:name w:val="Kop 1 Char"/>
    <w:basedOn w:val="Standaardalinea-lettertype"/>
    <w:link w:val="Kop1"/>
    <w:uiPriority w:val="9"/>
    <w:rsid w:val="00455505"/>
    <w:rPr>
      <w:rFonts w:asciiTheme="majorHAnsi" w:eastAsiaTheme="majorEastAsia" w:hAnsiTheme="majorHAnsi" w:cstheme="majorBidi"/>
      <w:color w:val="2F5496" w:themeColor="accent1" w:themeShade="BF"/>
      <w:sz w:val="32"/>
      <w:szCs w:val="32"/>
    </w:rPr>
  </w:style>
  <w:style w:type="paragraph" w:customStyle="1" w:styleId="Kiro-Kop1">
    <w:name w:val="Kiro - Kop 1"/>
    <w:basedOn w:val="Kop1"/>
    <w:link w:val="Kiro-Kop1Char"/>
    <w:autoRedefine/>
    <w:qFormat/>
    <w:rsid w:val="002267AD"/>
    <w:pPr>
      <w:numPr>
        <w:numId w:val="1"/>
      </w:numPr>
    </w:pPr>
    <w:rPr>
      <w:rFonts w:ascii="Kiro" w:hAnsi="Kiro" w:cs="Times New Roman (Koppen CS)"/>
      <w:b/>
      <w:bCs/>
      <w:color w:val="03C8CD"/>
    </w:rPr>
  </w:style>
  <w:style w:type="character" w:customStyle="1" w:styleId="Kiro-Kop1Char">
    <w:name w:val="Kiro - Kop 1 Char"/>
    <w:basedOn w:val="Kop1Char"/>
    <w:link w:val="Kiro-Kop1"/>
    <w:rsid w:val="002267AD"/>
    <w:rPr>
      <w:rFonts w:ascii="Kiro" w:eastAsiaTheme="majorEastAsia" w:hAnsi="Kiro" w:cs="Times New Roman (Koppen CS)"/>
      <w:b/>
      <w:bCs/>
      <w:color w:val="03C8CD"/>
      <w:sz w:val="32"/>
      <w:szCs w:val="32"/>
    </w:rPr>
  </w:style>
  <w:style w:type="character" w:customStyle="1" w:styleId="Kop2Char">
    <w:name w:val="Kop 2 Char"/>
    <w:basedOn w:val="Standaardalinea-lettertype"/>
    <w:link w:val="Kop2"/>
    <w:uiPriority w:val="9"/>
    <w:rsid w:val="00455505"/>
    <w:rPr>
      <w:rFonts w:asciiTheme="majorHAnsi" w:eastAsiaTheme="majorEastAsia" w:hAnsiTheme="majorHAnsi" w:cstheme="majorBidi"/>
      <w:color w:val="2F5496" w:themeColor="accent1" w:themeShade="BF"/>
      <w:sz w:val="26"/>
      <w:szCs w:val="26"/>
    </w:rPr>
  </w:style>
  <w:style w:type="paragraph" w:customStyle="1" w:styleId="Kiro-Kop2">
    <w:name w:val="Kiro - Kop 2"/>
    <w:basedOn w:val="Kop2"/>
    <w:link w:val="Kiro-Kop2Char"/>
    <w:autoRedefine/>
    <w:qFormat/>
    <w:rsid w:val="004E2B29"/>
    <w:pPr>
      <w:spacing w:before="0"/>
    </w:pPr>
    <w:rPr>
      <w:rFonts w:ascii="Kiro" w:hAnsi="Kiro"/>
      <w:color w:val="03B570"/>
      <w:sz w:val="28"/>
      <w:szCs w:val="28"/>
    </w:rPr>
  </w:style>
  <w:style w:type="character" w:customStyle="1" w:styleId="Kiro-Kop2Char">
    <w:name w:val="Kiro - Kop 2 Char"/>
    <w:basedOn w:val="Kop2Char"/>
    <w:link w:val="Kiro-Kop2"/>
    <w:rsid w:val="004E2B29"/>
    <w:rPr>
      <w:rFonts w:ascii="Kiro" w:eastAsiaTheme="majorEastAsia" w:hAnsi="Kiro" w:cstheme="majorBidi"/>
      <w:color w:val="03B570"/>
      <w:sz w:val="28"/>
      <w:szCs w:val="28"/>
    </w:rPr>
  </w:style>
  <w:style w:type="character" w:customStyle="1" w:styleId="Kop3Char">
    <w:name w:val="Kop 3 Char"/>
    <w:basedOn w:val="Standaardalinea-lettertype"/>
    <w:link w:val="Kop3"/>
    <w:uiPriority w:val="9"/>
    <w:rsid w:val="00455505"/>
    <w:rPr>
      <w:rFonts w:asciiTheme="majorHAnsi" w:eastAsiaTheme="majorEastAsia" w:hAnsiTheme="majorHAnsi" w:cstheme="majorBidi"/>
      <w:color w:val="1F3763" w:themeColor="accent1" w:themeShade="7F"/>
      <w:sz w:val="24"/>
      <w:szCs w:val="24"/>
    </w:rPr>
  </w:style>
  <w:style w:type="paragraph" w:customStyle="1" w:styleId="Kiro-Kop3">
    <w:name w:val="Kiro - Kop 3"/>
    <w:basedOn w:val="Kop3"/>
    <w:link w:val="Kiro-Kop3Char"/>
    <w:autoRedefine/>
    <w:qFormat/>
    <w:rsid w:val="00B63B89"/>
    <w:rPr>
      <w:rFonts w:ascii="Kiro" w:hAnsi="Kiro"/>
      <w:color w:val="FFAE93"/>
    </w:rPr>
  </w:style>
  <w:style w:type="character" w:customStyle="1" w:styleId="Kiro-Kop3Char">
    <w:name w:val="Kiro - Kop 3 Char"/>
    <w:basedOn w:val="Kop3Char"/>
    <w:link w:val="Kiro-Kop3"/>
    <w:rsid w:val="00B63B89"/>
    <w:rPr>
      <w:rFonts w:ascii="Kiro" w:eastAsiaTheme="majorEastAsia" w:hAnsi="Kiro" w:cstheme="majorBidi"/>
      <w:color w:val="FFAE93"/>
      <w:sz w:val="24"/>
      <w:szCs w:val="24"/>
    </w:rPr>
  </w:style>
  <w:style w:type="paragraph" w:styleId="Titel">
    <w:name w:val="Title"/>
    <w:basedOn w:val="Standaard"/>
    <w:next w:val="Standaard"/>
    <w:link w:val="TitelChar"/>
    <w:uiPriority w:val="10"/>
    <w:qFormat/>
    <w:rsid w:val="00455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505"/>
    <w:rPr>
      <w:rFonts w:asciiTheme="majorHAnsi" w:eastAsiaTheme="majorEastAsia" w:hAnsiTheme="majorHAnsi" w:cstheme="majorBidi"/>
      <w:spacing w:val="-10"/>
      <w:kern w:val="28"/>
      <w:sz w:val="56"/>
      <w:szCs w:val="56"/>
    </w:rPr>
  </w:style>
  <w:style w:type="paragraph" w:customStyle="1" w:styleId="Kiro-Titel">
    <w:name w:val="Kiro - Titel"/>
    <w:basedOn w:val="Titel"/>
    <w:link w:val="Kiro-TitelChar"/>
    <w:autoRedefine/>
    <w:qFormat/>
    <w:rsid w:val="00532ECA"/>
    <w:pPr>
      <w:jc w:val="center"/>
    </w:pPr>
    <w:rPr>
      <w:rFonts w:ascii="Kiro ExtraBold" w:hAnsi="Kiro ExtraBold"/>
      <w:sz w:val="36"/>
      <w:szCs w:val="36"/>
    </w:rPr>
  </w:style>
  <w:style w:type="character" w:customStyle="1" w:styleId="Kiro-TitelChar">
    <w:name w:val="Kiro - Titel Char"/>
    <w:basedOn w:val="TitelChar"/>
    <w:link w:val="Kiro-Titel"/>
    <w:rsid w:val="00532ECA"/>
    <w:rPr>
      <w:rFonts w:ascii="Kiro ExtraBold" w:eastAsiaTheme="majorEastAsia" w:hAnsi="Kiro ExtraBold" w:cstheme="majorBidi"/>
      <w:spacing w:val="-10"/>
      <w:kern w:val="28"/>
      <w:sz w:val="36"/>
      <w:szCs w:val="36"/>
    </w:rPr>
  </w:style>
  <w:style w:type="paragraph" w:styleId="Ondertitel">
    <w:name w:val="Subtitle"/>
    <w:basedOn w:val="Standaard"/>
    <w:next w:val="Standaard"/>
    <w:link w:val="OndertitelChar"/>
    <w:uiPriority w:val="11"/>
    <w:qFormat/>
    <w:rsid w:val="00455505"/>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55505"/>
    <w:rPr>
      <w:rFonts w:eastAsiaTheme="minorEastAsia"/>
      <w:color w:val="5A5A5A" w:themeColor="text1" w:themeTint="A5"/>
      <w:spacing w:val="15"/>
    </w:rPr>
  </w:style>
  <w:style w:type="paragraph" w:customStyle="1" w:styleId="Kiro-ondertitel">
    <w:name w:val="Kiro - ondertitel"/>
    <w:basedOn w:val="Kiro-standaard"/>
    <w:link w:val="Kiro-ondertitelChar"/>
    <w:autoRedefine/>
    <w:qFormat/>
    <w:rsid w:val="00CD184B"/>
    <w:rPr>
      <w:sz w:val="21"/>
      <w:szCs w:val="21"/>
    </w:rPr>
  </w:style>
  <w:style w:type="character" w:customStyle="1" w:styleId="Kiro-ondertitelChar">
    <w:name w:val="Kiro - ondertitel Char"/>
    <w:basedOn w:val="OndertitelChar"/>
    <w:link w:val="Kiro-ondertitel"/>
    <w:rsid w:val="00CD184B"/>
    <w:rPr>
      <w:rFonts w:ascii="Kiro Light" w:eastAsiaTheme="minorEastAsia" w:hAnsi="Kiro Light"/>
      <w:color w:val="5A5A5A" w:themeColor="text1" w:themeTint="A5"/>
      <w:spacing w:val="15"/>
      <w:sz w:val="21"/>
      <w:szCs w:val="21"/>
    </w:rPr>
  </w:style>
  <w:style w:type="paragraph" w:styleId="Lijstalinea">
    <w:name w:val="List Paragraph"/>
    <w:basedOn w:val="Standaard"/>
    <w:uiPriority w:val="34"/>
    <w:qFormat/>
    <w:rsid w:val="000B4988"/>
    <w:pPr>
      <w:ind w:left="720"/>
      <w:contextualSpacing/>
    </w:pPr>
  </w:style>
  <w:style w:type="paragraph" w:styleId="Voetnoottekst">
    <w:name w:val="footnote text"/>
    <w:basedOn w:val="Standaard"/>
    <w:link w:val="VoetnoottekstChar"/>
    <w:uiPriority w:val="99"/>
    <w:semiHidden/>
    <w:unhideWhenUsed/>
    <w:rsid w:val="001017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17B1"/>
    <w:rPr>
      <w:sz w:val="20"/>
      <w:szCs w:val="20"/>
    </w:rPr>
  </w:style>
  <w:style w:type="character" w:styleId="Voetnootmarkering">
    <w:name w:val="footnote reference"/>
    <w:basedOn w:val="Standaardalinea-lettertype"/>
    <w:uiPriority w:val="99"/>
    <w:semiHidden/>
    <w:unhideWhenUsed/>
    <w:rsid w:val="001017B1"/>
    <w:rPr>
      <w:vertAlign w:val="superscript"/>
    </w:rPr>
  </w:style>
  <w:style w:type="character" w:styleId="Hyperlink">
    <w:name w:val="Hyperlink"/>
    <w:basedOn w:val="Standaardalinea-lettertype"/>
    <w:uiPriority w:val="99"/>
    <w:unhideWhenUsed/>
    <w:rsid w:val="00A75A82"/>
    <w:rPr>
      <w:color w:val="0563C1" w:themeColor="hyperlink"/>
      <w:u w:val="single"/>
    </w:rPr>
  </w:style>
  <w:style w:type="character" w:styleId="Onopgelostemelding">
    <w:name w:val="Unresolved Mention"/>
    <w:basedOn w:val="Standaardalinea-lettertype"/>
    <w:uiPriority w:val="99"/>
    <w:semiHidden/>
    <w:unhideWhenUsed/>
    <w:rsid w:val="00A75A82"/>
    <w:rPr>
      <w:color w:val="605E5C"/>
      <w:shd w:val="clear" w:color="auto" w:fill="E1DFDD"/>
    </w:rPr>
  </w:style>
  <w:style w:type="character" w:styleId="GevolgdeHyperlink">
    <w:name w:val="FollowedHyperlink"/>
    <w:basedOn w:val="Standaardalinea-lettertype"/>
    <w:uiPriority w:val="99"/>
    <w:semiHidden/>
    <w:unhideWhenUsed/>
    <w:rsid w:val="00424B28"/>
    <w:rPr>
      <w:color w:val="954F72" w:themeColor="followedHyperlink"/>
      <w:u w:val="single"/>
    </w:rPr>
  </w:style>
  <w:style w:type="table" w:styleId="Tabelraster">
    <w:name w:val="Table Grid"/>
    <w:basedOn w:val="Standaardtabel"/>
    <w:uiPriority w:val="39"/>
    <w:rsid w:val="0087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209C6"/>
    <w:pPr>
      <w:spacing w:after="0" w:line="240" w:lineRule="auto"/>
    </w:pPr>
  </w:style>
  <w:style w:type="paragraph" w:styleId="Geenafstand">
    <w:name w:val="No Spacing"/>
    <w:uiPriority w:val="1"/>
    <w:qFormat/>
    <w:rsid w:val="005A4036"/>
    <w:pPr>
      <w:spacing w:after="0" w:line="240" w:lineRule="auto"/>
    </w:pPr>
  </w:style>
  <w:style w:type="paragraph" w:styleId="Kopvaninhoudsopgave">
    <w:name w:val="TOC Heading"/>
    <w:basedOn w:val="Kop1"/>
    <w:next w:val="Standaard"/>
    <w:uiPriority w:val="39"/>
    <w:unhideWhenUsed/>
    <w:qFormat/>
    <w:rsid w:val="002267AD"/>
    <w:pPr>
      <w:outlineLvl w:val="9"/>
    </w:pPr>
    <w:rPr>
      <w:kern w:val="0"/>
      <w:lang w:eastAsia="nl-BE"/>
      <w14:ligatures w14:val="none"/>
    </w:rPr>
  </w:style>
  <w:style w:type="paragraph" w:styleId="Inhopg1">
    <w:name w:val="toc 1"/>
    <w:basedOn w:val="Standaard"/>
    <w:next w:val="Standaard"/>
    <w:autoRedefine/>
    <w:uiPriority w:val="39"/>
    <w:unhideWhenUsed/>
    <w:rsid w:val="002267AD"/>
    <w:pPr>
      <w:spacing w:after="100"/>
    </w:pPr>
  </w:style>
  <w:style w:type="paragraph" w:styleId="Inhopg2">
    <w:name w:val="toc 2"/>
    <w:basedOn w:val="Standaard"/>
    <w:next w:val="Standaard"/>
    <w:autoRedefine/>
    <w:uiPriority w:val="39"/>
    <w:unhideWhenUsed/>
    <w:rsid w:val="002267AD"/>
    <w:pPr>
      <w:spacing w:after="100"/>
      <w:ind w:left="220"/>
    </w:pPr>
  </w:style>
  <w:style w:type="character" w:styleId="Verwijzingopmerking">
    <w:name w:val="annotation reference"/>
    <w:basedOn w:val="Standaardalinea-lettertype"/>
    <w:uiPriority w:val="99"/>
    <w:semiHidden/>
    <w:unhideWhenUsed/>
    <w:rsid w:val="005C4229"/>
    <w:rPr>
      <w:sz w:val="16"/>
      <w:szCs w:val="16"/>
    </w:rPr>
  </w:style>
  <w:style w:type="paragraph" w:styleId="Tekstopmerking">
    <w:name w:val="annotation text"/>
    <w:basedOn w:val="Standaard"/>
    <w:link w:val="TekstopmerkingChar"/>
    <w:uiPriority w:val="99"/>
    <w:unhideWhenUsed/>
    <w:rsid w:val="005C4229"/>
    <w:pPr>
      <w:spacing w:line="240" w:lineRule="auto"/>
    </w:pPr>
    <w:rPr>
      <w:sz w:val="20"/>
      <w:szCs w:val="20"/>
    </w:rPr>
  </w:style>
  <w:style w:type="character" w:customStyle="1" w:styleId="TekstopmerkingChar">
    <w:name w:val="Tekst opmerking Char"/>
    <w:basedOn w:val="Standaardalinea-lettertype"/>
    <w:link w:val="Tekstopmerking"/>
    <w:uiPriority w:val="99"/>
    <w:rsid w:val="005C4229"/>
    <w:rPr>
      <w:sz w:val="20"/>
      <w:szCs w:val="20"/>
    </w:rPr>
  </w:style>
  <w:style w:type="paragraph" w:styleId="Onderwerpvanopmerking">
    <w:name w:val="annotation subject"/>
    <w:basedOn w:val="Tekstopmerking"/>
    <w:next w:val="Tekstopmerking"/>
    <w:link w:val="OnderwerpvanopmerkingChar"/>
    <w:uiPriority w:val="99"/>
    <w:semiHidden/>
    <w:unhideWhenUsed/>
    <w:rsid w:val="005C4229"/>
    <w:rPr>
      <w:b/>
      <w:bCs/>
    </w:rPr>
  </w:style>
  <w:style w:type="character" w:customStyle="1" w:styleId="OnderwerpvanopmerkingChar">
    <w:name w:val="Onderwerp van opmerking Char"/>
    <w:basedOn w:val="TekstopmerkingChar"/>
    <w:link w:val="Onderwerpvanopmerking"/>
    <w:uiPriority w:val="99"/>
    <w:semiHidden/>
    <w:rsid w:val="005C4229"/>
    <w:rPr>
      <w:b/>
      <w:bCs/>
      <w:sz w:val="20"/>
      <w:szCs w:val="20"/>
    </w:rPr>
  </w:style>
  <w:style w:type="paragraph" w:styleId="Koptekst">
    <w:name w:val="header"/>
    <w:basedOn w:val="Standaard"/>
    <w:link w:val="KoptekstChar"/>
    <w:uiPriority w:val="99"/>
    <w:unhideWhenUsed/>
    <w:rsid w:val="00852D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DEA"/>
  </w:style>
  <w:style w:type="paragraph" w:styleId="Voettekst">
    <w:name w:val="footer"/>
    <w:basedOn w:val="Standaard"/>
    <w:link w:val="VoettekstChar"/>
    <w:uiPriority w:val="99"/>
    <w:unhideWhenUsed/>
    <w:rsid w:val="00852D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154">
      <w:bodyDiv w:val="1"/>
      <w:marLeft w:val="0"/>
      <w:marRight w:val="0"/>
      <w:marTop w:val="0"/>
      <w:marBottom w:val="0"/>
      <w:divBdr>
        <w:top w:val="none" w:sz="0" w:space="0" w:color="auto"/>
        <w:left w:val="none" w:sz="0" w:space="0" w:color="auto"/>
        <w:bottom w:val="none" w:sz="0" w:space="0" w:color="auto"/>
        <w:right w:val="none" w:sz="0" w:space="0" w:color="auto"/>
      </w:divBdr>
    </w:div>
    <w:div w:id="387070278">
      <w:bodyDiv w:val="1"/>
      <w:marLeft w:val="0"/>
      <w:marRight w:val="0"/>
      <w:marTop w:val="0"/>
      <w:marBottom w:val="0"/>
      <w:divBdr>
        <w:top w:val="none" w:sz="0" w:space="0" w:color="auto"/>
        <w:left w:val="none" w:sz="0" w:space="0" w:color="auto"/>
        <w:bottom w:val="none" w:sz="0" w:space="0" w:color="auto"/>
        <w:right w:val="none" w:sz="0" w:space="0" w:color="auto"/>
      </w:divBdr>
    </w:div>
    <w:div w:id="461117562">
      <w:bodyDiv w:val="1"/>
      <w:marLeft w:val="0"/>
      <w:marRight w:val="0"/>
      <w:marTop w:val="0"/>
      <w:marBottom w:val="0"/>
      <w:divBdr>
        <w:top w:val="none" w:sz="0" w:space="0" w:color="auto"/>
        <w:left w:val="none" w:sz="0" w:space="0" w:color="auto"/>
        <w:bottom w:val="none" w:sz="0" w:space="0" w:color="auto"/>
        <w:right w:val="none" w:sz="0" w:space="0" w:color="auto"/>
      </w:divBdr>
    </w:div>
    <w:div w:id="511116736">
      <w:bodyDiv w:val="1"/>
      <w:marLeft w:val="0"/>
      <w:marRight w:val="0"/>
      <w:marTop w:val="0"/>
      <w:marBottom w:val="0"/>
      <w:divBdr>
        <w:top w:val="none" w:sz="0" w:space="0" w:color="auto"/>
        <w:left w:val="none" w:sz="0" w:space="0" w:color="auto"/>
        <w:bottom w:val="none" w:sz="0" w:space="0" w:color="auto"/>
        <w:right w:val="none" w:sz="0" w:space="0" w:color="auto"/>
      </w:divBdr>
    </w:div>
    <w:div w:id="939070270">
      <w:bodyDiv w:val="1"/>
      <w:marLeft w:val="0"/>
      <w:marRight w:val="0"/>
      <w:marTop w:val="0"/>
      <w:marBottom w:val="0"/>
      <w:divBdr>
        <w:top w:val="none" w:sz="0" w:space="0" w:color="auto"/>
        <w:left w:val="none" w:sz="0" w:space="0" w:color="auto"/>
        <w:bottom w:val="none" w:sz="0" w:space="0" w:color="auto"/>
        <w:right w:val="none" w:sz="0" w:space="0" w:color="auto"/>
      </w:divBdr>
    </w:div>
    <w:div w:id="1096052418">
      <w:bodyDiv w:val="1"/>
      <w:marLeft w:val="0"/>
      <w:marRight w:val="0"/>
      <w:marTop w:val="0"/>
      <w:marBottom w:val="0"/>
      <w:divBdr>
        <w:top w:val="none" w:sz="0" w:space="0" w:color="auto"/>
        <w:left w:val="none" w:sz="0" w:space="0" w:color="auto"/>
        <w:bottom w:val="none" w:sz="0" w:space="0" w:color="auto"/>
        <w:right w:val="none" w:sz="0" w:space="0" w:color="auto"/>
      </w:divBdr>
    </w:div>
    <w:div w:id="1426614187">
      <w:bodyDiv w:val="1"/>
      <w:marLeft w:val="0"/>
      <w:marRight w:val="0"/>
      <w:marTop w:val="0"/>
      <w:marBottom w:val="0"/>
      <w:divBdr>
        <w:top w:val="none" w:sz="0" w:space="0" w:color="auto"/>
        <w:left w:val="none" w:sz="0" w:space="0" w:color="auto"/>
        <w:bottom w:val="none" w:sz="0" w:space="0" w:color="auto"/>
        <w:right w:val="none" w:sz="0" w:space="0" w:color="auto"/>
      </w:divBdr>
    </w:div>
    <w:div w:id="1596672434">
      <w:bodyDiv w:val="1"/>
      <w:marLeft w:val="0"/>
      <w:marRight w:val="0"/>
      <w:marTop w:val="0"/>
      <w:marBottom w:val="0"/>
      <w:divBdr>
        <w:top w:val="none" w:sz="0" w:space="0" w:color="auto"/>
        <w:left w:val="none" w:sz="0" w:space="0" w:color="auto"/>
        <w:bottom w:val="none" w:sz="0" w:space="0" w:color="auto"/>
        <w:right w:val="none" w:sz="0" w:space="0" w:color="auto"/>
      </w:divBdr>
    </w:div>
    <w:div w:id="1747457892">
      <w:bodyDiv w:val="1"/>
      <w:marLeft w:val="0"/>
      <w:marRight w:val="0"/>
      <w:marTop w:val="0"/>
      <w:marBottom w:val="0"/>
      <w:divBdr>
        <w:top w:val="none" w:sz="0" w:space="0" w:color="auto"/>
        <w:left w:val="none" w:sz="0" w:space="0" w:color="auto"/>
        <w:bottom w:val="none" w:sz="0" w:space="0" w:color="auto"/>
        <w:right w:val="none" w:sz="0" w:space="0" w:color="auto"/>
      </w:divBdr>
    </w:div>
    <w:div w:id="1935899445">
      <w:bodyDiv w:val="1"/>
      <w:marLeft w:val="0"/>
      <w:marRight w:val="0"/>
      <w:marTop w:val="0"/>
      <w:marBottom w:val="0"/>
      <w:divBdr>
        <w:top w:val="none" w:sz="0" w:space="0" w:color="auto"/>
        <w:left w:val="none" w:sz="0" w:space="0" w:color="auto"/>
        <w:bottom w:val="none" w:sz="0" w:space="0" w:color="auto"/>
        <w:right w:val="none" w:sz="0" w:space="0" w:color="auto"/>
      </w:divBdr>
    </w:div>
    <w:div w:id="2051101985">
      <w:bodyDiv w:val="1"/>
      <w:marLeft w:val="0"/>
      <w:marRight w:val="0"/>
      <w:marTop w:val="0"/>
      <w:marBottom w:val="0"/>
      <w:divBdr>
        <w:top w:val="none" w:sz="0" w:space="0" w:color="auto"/>
        <w:left w:val="none" w:sz="0" w:space="0" w:color="auto"/>
        <w:bottom w:val="none" w:sz="0" w:space="0" w:color="auto"/>
        <w:right w:val="none" w:sz="0" w:space="0" w:color="auto"/>
      </w:divBdr>
    </w:div>
    <w:div w:id="21008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siod.belgie.be/nl/flipbook-wrapper/transportsector" TargetMode="External"/><Relationship Id="rId26" Type="http://schemas.openxmlformats.org/officeDocument/2006/relationships/hyperlink" Target="https://road-cost.uantwerpen.be/" TargetMode="External"/><Relationship Id="rId39" Type="http://schemas.openxmlformats.org/officeDocument/2006/relationships/hyperlink" Target="https://mobilit.belgium.be/nl/weg/transport/vervoersvergunningen/goederenvervoer" TargetMode="External"/><Relationship Id="rId21" Type="http://schemas.openxmlformats.org/officeDocument/2006/relationships/hyperlink" Target="https://www.ela.europa.eu/en/campaigns/road-fair-transport" TargetMode="External"/><Relationship Id="rId34" Type="http://schemas.openxmlformats.org/officeDocument/2006/relationships/hyperlink" Target="https://mobilit.belgium.be/nl/weg/transport/transportorganisator" TargetMode="External"/><Relationship Id="rId42" Type="http://schemas.openxmlformats.org/officeDocument/2006/relationships/hyperlink" Target="https://www.ejustice.just.fgov.be/cgi_loi/change_lg.pl?language=nl&amp;la=N&amp;cn=2013021113&amp;table_name=we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werk.belgie.be/nl/themas/welzijn-op-het-werk/organisatorische-structuren/externe-dienst-voor-preventie-en-bescherm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wet/wet.htm" TargetMode="External"/><Relationship Id="rId24" Type="http://schemas.openxmlformats.org/officeDocument/2006/relationships/hyperlink" Target="https://economie.fgov.be/nl/themas/ondernemingen/specifieke-sectoren/minimumvergoeding-voor" TargetMode="External"/><Relationship Id="rId32" Type="http://schemas.openxmlformats.org/officeDocument/2006/relationships/hyperlink" Target="https://www.ejustice.just.fgov.be/cgi_loi/change_lg.pl?language=nl&amp;la=N&amp;cn=2013071522&amp;table_name=wet" TargetMode="External"/><Relationship Id="rId37" Type="http://schemas.openxmlformats.org/officeDocument/2006/relationships/hyperlink" Target="https://economie.fgov.be/nl/themas/ondernemingen/specifieke-sectoren/minimumvergoeding-voor" TargetMode="External"/><Relationship Id="rId40" Type="http://schemas.openxmlformats.org/officeDocument/2006/relationships/hyperlink" Target="https://commissiearbeidsrelaties.belgium.be/nl/wetgeving.htm" TargetMode="External"/><Relationship Id="rId45" Type="http://schemas.openxmlformats.org/officeDocument/2006/relationships/hyperlink" Target="https://www.gegevensbeschermingsautoriteit.be/burger/thema-s/recht-op-afbeelding/wet-van-30-juli-2018"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belparcel.be" TargetMode="External"/><Relationship Id="rId28" Type="http://schemas.openxmlformats.org/officeDocument/2006/relationships/hyperlink" Target="https://werk.belgie.be/nl/themas/arbeidsreglementering/arbeidsreglement" TargetMode="External"/><Relationship Id="rId36" Type="http://schemas.openxmlformats.org/officeDocument/2006/relationships/hyperlink" Target="http://www.belparcel.be" TargetMode="External"/><Relationship Id="rId10" Type="http://schemas.openxmlformats.org/officeDocument/2006/relationships/hyperlink" Target="https://www.socialsecurity.be/site_nl/employer/infos/index.htm" TargetMode="External"/><Relationship Id="rId19" Type="http://schemas.openxmlformats.org/officeDocument/2006/relationships/hyperlink" Target="https://www.siod.belgie.be/nl/flipbook-wrapper/guidelines-transportsector" TargetMode="External"/><Relationship Id="rId31" Type="http://schemas.openxmlformats.org/officeDocument/2006/relationships/hyperlink" Target="https://economie.fgov.be/nl/themas/ondernemingen/kruispuntbank-van/diensten-voor-iedereen/raadpleging-en-opzoeking-van/kruispuntbank-van" TargetMode="External"/><Relationship Id="rId44" Type="http://schemas.openxmlformats.org/officeDocument/2006/relationships/hyperlink" Target="https://www.ejustice.just.fgov.be/cgi/article_body.pl?language=nl&amp;caller=summary&amp;pub_date=24-06-04&amp;numac=2024005229" TargetMode="External"/><Relationship Id="rId4" Type="http://schemas.openxmlformats.org/officeDocument/2006/relationships/settings" Target="settings.xml"/><Relationship Id="rId9" Type="http://schemas.openxmlformats.org/officeDocument/2006/relationships/hyperlink" Target="https://werk.belgie.be/nl" TargetMode="External"/><Relationship Id="rId14" Type="http://schemas.openxmlformats.org/officeDocument/2006/relationships/diagramQuickStyle" Target="diagrams/quickStyle1.xml"/><Relationship Id="rId22" Type="http://schemas.openxmlformats.org/officeDocument/2006/relationships/hyperlink" Target="http://www.belparcel.be" TargetMode="External"/><Relationship Id="rId27" Type="http://schemas.openxmlformats.org/officeDocument/2006/relationships/hyperlink" Target="https://etaamb.openjustice.be/nl/koninklijk-besluit-van-14-december-2023_n2023048471" TargetMode="External"/><Relationship Id="rId30" Type="http://schemas.openxmlformats.org/officeDocument/2006/relationships/hyperlink" Target="https://mobilit.belgium.be/nl/weg/transport/vervoersvergunningen/goederenvervoer" TargetMode="External"/><Relationship Id="rId35" Type="http://schemas.openxmlformats.org/officeDocument/2006/relationships/hyperlink" Target="https://mobilit.belgium.be/nl/weg/transport/vrachtbrief" TargetMode="External"/><Relationship Id="rId43" Type="http://schemas.openxmlformats.org/officeDocument/2006/relationships/hyperlink" Target="https://www.ejustice.just.fgov.be/cgi/article_body.pl?language=nl&amp;caller=summary&amp;pub_date=23-11-30&amp;numac=2023047351" TargetMode="External"/><Relationship Id="rId8" Type="http://schemas.openxmlformats.org/officeDocument/2006/relationships/hyperlink" Target="https://www.bipt.be/operatoren/toepasselijke-regelgeving-postsector"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belparcel.be/nl/documenten/instructies_tijdsregistratie.pdf" TargetMode="External"/><Relationship Id="rId25" Type="http://schemas.openxmlformats.org/officeDocument/2006/relationships/hyperlink" Target="http://www.itlb.be" TargetMode="External"/><Relationship Id="rId33" Type="http://schemas.openxmlformats.org/officeDocument/2006/relationships/hyperlink" Target="https://mobilit.belgium.be/nl/weg/transport/vervoersvergunningen/goederenvervoer" TargetMode="External"/><Relationship Id="rId38" Type="http://schemas.openxmlformats.org/officeDocument/2006/relationships/hyperlink" Target="https://www.socialsecurity.be/site_nl/employer/infos/attests.htm" TargetMode="External"/><Relationship Id="rId46" Type="http://schemas.openxmlformats.org/officeDocument/2006/relationships/fontTable" Target="fontTable.xml"/><Relationship Id="rId20" Type="http://schemas.openxmlformats.org/officeDocument/2006/relationships/hyperlink" Target="https://www.siod.belgie.be/sites/default/files/Downloads/guidelines/20240328_SIOD_Guidelines_Transportsector_NL.pdf" TargetMode="External"/><Relationship Id="rId41" Type="http://schemas.openxmlformats.org/officeDocument/2006/relationships/hyperlink" Target="https://www.ejustice.just.fgov.be/cgi/article_body.pl?language=nl&amp;caller=summary&amp;pub_date=22-07-11&amp;numac=20222038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y\OneDrive%20-%20tlv.be\Bureaublad\nieuwe%20fonts%20word%20-%20Kir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E5C689-689A-4504-97FD-6EF0C4AB36B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BE"/>
        </a:p>
      </dgm:t>
    </dgm:pt>
    <dgm:pt modelId="{2444A400-0F5B-4EDD-B5E2-DD0557CD4297}">
      <dgm:prSet phldrT="[Tekst]"/>
      <dgm:spPr/>
      <dgm:t>
        <a:bodyPr/>
        <a:lstStyle/>
        <a:p>
          <a:r>
            <a:rPr lang="nl-BE"/>
            <a:t>Uw Onderneming</a:t>
          </a:r>
        </a:p>
      </dgm:t>
    </dgm:pt>
    <dgm:pt modelId="{2FE51929-E953-45B8-871E-F7F86E0B0285}" type="parTrans" cxnId="{9C4D2E21-5E63-4BE6-B528-580AAA545553}">
      <dgm:prSet/>
      <dgm:spPr/>
      <dgm:t>
        <a:bodyPr/>
        <a:lstStyle/>
        <a:p>
          <a:endParaRPr lang="nl-BE"/>
        </a:p>
      </dgm:t>
    </dgm:pt>
    <dgm:pt modelId="{65BA9BD1-F16D-4642-AE63-0157481591EA}" type="sibTrans" cxnId="{9C4D2E21-5E63-4BE6-B528-580AAA545553}">
      <dgm:prSet/>
      <dgm:spPr/>
      <dgm:t>
        <a:bodyPr/>
        <a:lstStyle/>
        <a:p>
          <a:endParaRPr lang="nl-BE"/>
        </a:p>
      </dgm:t>
    </dgm:pt>
    <dgm:pt modelId="{93093387-F4B2-439E-97B4-1D5E35BD2351}">
      <dgm:prSet phldrT="[Tekst]"/>
      <dgm:spPr/>
      <dgm:t>
        <a:bodyPr/>
        <a:lstStyle/>
        <a:p>
          <a:r>
            <a:rPr lang="nl-BE"/>
            <a:t>Dochteronderneming</a:t>
          </a:r>
        </a:p>
      </dgm:t>
    </dgm:pt>
    <dgm:pt modelId="{B3B630F4-7C60-4A2F-9263-BE20A4E46320}" type="parTrans" cxnId="{91E478EC-A072-43ED-A0BA-C5F693412070}">
      <dgm:prSet/>
      <dgm:spPr/>
      <dgm:t>
        <a:bodyPr/>
        <a:lstStyle/>
        <a:p>
          <a:endParaRPr lang="nl-BE"/>
        </a:p>
      </dgm:t>
    </dgm:pt>
    <dgm:pt modelId="{DF35B201-5AF9-4E07-A634-3C3C5B8B8697}" type="sibTrans" cxnId="{91E478EC-A072-43ED-A0BA-C5F693412070}">
      <dgm:prSet/>
      <dgm:spPr/>
      <dgm:t>
        <a:bodyPr/>
        <a:lstStyle/>
        <a:p>
          <a:endParaRPr lang="nl-BE"/>
        </a:p>
      </dgm:t>
    </dgm:pt>
    <dgm:pt modelId="{9BF08878-4464-4651-95F3-0118C00897EE}">
      <dgm:prSet phldrT="[Tekst]"/>
      <dgm:spPr/>
      <dgm:t>
        <a:bodyPr/>
        <a:lstStyle/>
        <a:p>
          <a:endParaRPr lang="nl-BE"/>
        </a:p>
      </dgm:t>
    </dgm:pt>
    <dgm:pt modelId="{1799D63A-F3AA-4E72-8847-164687AA9FDE}" type="parTrans" cxnId="{FF4BD3FD-533A-4F19-BC29-188856A94108}">
      <dgm:prSet/>
      <dgm:spPr/>
      <dgm:t>
        <a:bodyPr/>
        <a:lstStyle/>
        <a:p>
          <a:endParaRPr lang="nl-BE"/>
        </a:p>
      </dgm:t>
    </dgm:pt>
    <dgm:pt modelId="{787C8A72-A74C-4EAB-BA46-B290397C28B1}" type="sibTrans" cxnId="{FF4BD3FD-533A-4F19-BC29-188856A94108}">
      <dgm:prSet/>
      <dgm:spPr/>
      <dgm:t>
        <a:bodyPr/>
        <a:lstStyle/>
        <a:p>
          <a:endParaRPr lang="nl-BE"/>
        </a:p>
      </dgm:t>
    </dgm:pt>
    <dgm:pt modelId="{F8979BF1-093D-4838-A0AE-D656573633DE}">
      <dgm:prSet phldrT="[Tekst]" phldr="1"/>
      <dgm:spPr/>
      <dgm:t>
        <a:bodyPr/>
        <a:lstStyle/>
        <a:p>
          <a:endParaRPr lang="nl-BE"/>
        </a:p>
      </dgm:t>
    </dgm:pt>
    <dgm:pt modelId="{102060DE-A28D-4848-A9E3-73DB2EF72D28}" type="parTrans" cxnId="{171A11E8-F9D0-46FB-AC10-E7AAC4F74861}">
      <dgm:prSet/>
      <dgm:spPr/>
      <dgm:t>
        <a:bodyPr/>
        <a:lstStyle/>
        <a:p>
          <a:endParaRPr lang="nl-BE"/>
        </a:p>
      </dgm:t>
    </dgm:pt>
    <dgm:pt modelId="{91019167-AB65-4659-BBCE-B10157F6FBB5}" type="sibTrans" cxnId="{171A11E8-F9D0-46FB-AC10-E7AAC4F74861}">
      <dgm:prSet/>
      <dgm:spPr/>
      <dgm:t>
        <a:bodyPr/>
        <a:lstStyle/>
        <a:p>
          <a:endParaRPr lang="nl-BE"/>
        </a:p>
      </dgm:t>
    </dgm:pt>
    <dgm:pt modelId="{DEDCC8F6-13FA-48BB-B123-C42034D3A972}">
      <dgm:prSet phldrT="[Tekst]"/>
      <dgm:spPr/>
      <dgm:t>
        <a:bodyPr/>
        <a:lstStyle/>
        <a:p>
          <a:r>
            <a:rPr lang="nl-BE"/>
            <a:t>Onderaannemer</a:t>
          </a:r>
        </a:p>
        <a:p>
          <a:r>
            <a:rPr lang="nl-BE"/>
            <a:t>(leverancier) A</a:t>
          </a:r>
        </a:p>
      </dgm:t>
    </dgm:pt>
    <dgm:pt modelId="{1955B186-7559-4823-90B9-9FD9C50DF3DB}" type="parTrans" cxnId="{4DAF3523-0A77-48B7-BF30-C843C62FA549}">
      <dgm:prSet/>
      <dgm:spPr/>
      <dgm:t>
        <a:bodyPr/>
        <a:lstStyle/>
        <a:p>
          <a:endParaRPr lang="nl-BE"/>
        </a:p>
      </dgm:t>
    </dgm:pt>
    <dgm:pt modelId="{B1A8E04E-671D-4EC5-85F5-E4285A5B5782}" type="sibTrans" cxnId="{4DAF3523-0A77-48B7-BF30-C843C62FA549}">
      <dgm:prSet/>
      <dgm:spPr/>
      <dgm:t>
        <a:bodyPr/>
        <a:lstStyle/>
        <a:p>
          <a:endParaRPr lang="nl-BE"/>
        </a:p>
      </dgm:t>
    </dgm:pt>
    <dgm:pt modelId="{211C8DC1-4729-4C28-8B31-9B033B324979}">
      <dgm:prSet phldrT="[Tekst]" phldr="1"/>
      <dgm:spPr/>
      <dgm:t>
        <a:bodyPr/>
        <a:lstStyle/>
        <a:p>
          <a:endParaRPr lang="nl-BE"/>
        </a:p>
      </dgm:t>
    </dgm:pt>
    <dgm:pt modelId="{405F2A22-411C-4746-B5A4-C9A69F5B86D2}" type="parTrans" cxnId="{B6502917-5372-475D-AA24-71708A26BA00}">
      <dgm:prSet/>
      <dgm:spPr/>
      <dgm:t>
        <a:bodyPr/>
        <a:lstStyle/>
        <a:p>
          <a:endParaRPr lang="nl-BE"/>
        </a:p>
      </dgm:t>
    </dgm:pt>
    <dgm:pt modelId="{78C34621-5988-4FC7-9F0D-BD0886396B15}" type="sibTrans" cxnId="{B6502917-5372-475D-AA24-71708A26BA00}">
      <dgm:prSet/>
      <dgm:spPr/>
      <dgm:t>
        <a:bodyPr/>
        <a:lstStyle/>
        <a:p>
          <a:endParaRPr lang="nl-BE"/>
        </a:p>
      </dgm:t>
    </dgm:pt>
    <dgm:pt modelId="{F4BB9BEA-522D-4970-9950-EDE55BAA879E}">
      <dgm:prSet/>
      <dgm:spPr/>
      <dgm:t>
        <a:bodyPr/>
        <a:lstStyle/>
        <a:p>
          <a:r>
            <a:rPr lang="nl-BE"/>
            <a:t>Onderannemer </a:t>
          </a:r>
        </a:p>
        <a:p>
          <a:r>
            <a:rPr lang="nl-BE"/>
            <a:t>(leverancier)B</a:t>
          </a:r>
        </a:p>
      </dgm:t>
    </dgm:pt>
    <dgm:pt modelId="{0E4D4958-BF81-42B3-AF0D-CA0114203B28}" type="parTrans" cxnId="{3B6B593F-79F9-4700-8461-57503258FA84}">
      <dgm:prSet/>
      <dgm:spPr/>
      <dgm:t>
        <a:bodyPr/>
        <a:lstStyle/>
        <a:p>
          <a:endParaRPr lang="nl-BE"/>
        </a:p>
      </dgm:t>
    </dgm:pt>
    <dgm:pt modelId="{6FEC34BB-5D9A-4469-BF1D-89D201C4142D}" type="sibTrans" cxnId="{3B6B593F-79F9-4700-8461-57503258FA84}">
      <dgm:prSet/>
      <dgm:spPr/>
      <dgm:t>
        <a:bodyPr/>
        <a:lstStyle/>
        <a:p>
          <a:endParaRPr lang="nl-BE"/>
        </a:p>
      </dgm:t>
    </dgm:pt>
    <dgm:pt modelId="{B9989B7E-8902-4C21-B791-9FFCC26EC1F0}" type="pres">
      <dgm:prSet presAssocID="{00E5C689-689A-4504-97FD-6EF0C4AB36BE}" presName="hierChild1" presStyleCnt="0">
        <dgm:presLayoutVars>
          <dgm:chPref val="1"/>
          <dgm:dir/>
          <dgm:animOne val="branch"/>
          <dgm:animLvl val="lvl"/>
          <dgm:resizeHandles/>
        </dgm:presLayoutVars>
      </dgm:prSet>
      <dgm:spPr/>
    </dgm:pt>
    <dgm:pt modelId="{B3F2556A-8D5E-4795-B7C0-64828CF7EFD9}" type="pres">
      <dgm:prSet presAssocID="{2444A400-0F5B-4EDD-B5E2-DD0557CD4297}" presName="hierRoot1" presStyleCnt="0"/>
      <dgm:spPr/>
    </dgm:pt>
    <dgm:pt modelId="{1BB014D7-36B3-4DA2-8E5B-54A0CFE65F01}" type="pres">
      <dgm:prSet presAssocID="{2444A400-0F5B-4EDD-B5E2-DD0557CD4297}" presName="composite" presStyleCnt="0"/>
      <dgm:spPr/>
    </dgm:pt>
    <dgm:pt modelId="{7C928186-C4CA-4DD1-994B-7EBF95D71CCD}" type="pres">
      <dgm:prSet presAssocID="{2444A400-0F5B-4EDD-B5E2-DD0557CD4297}" presName="background" presStyleLbl="node0" presStyleIdx="0" presStyleCnt="1"/>
      <dgm:spPr/>
    </dgm:pt>
    <dgm:pt modelId="{F1385E13-98EC-4F2F-9368-4BCCCBF286F7}" type="pres">
      <dgm:prSet presAssocID="{2444A400-0F5B-4EDD-B5E2-DD0557CD4297}" presName="text" presStyleLbl="fgAcc0" presStyleIdx="0" presStyleCnt="1">
        <dgm:presLayoutVars>
          <dgm:chPref val="3"/>
        </dgm:presLayoutVars>
      </dgm:prSet>
      <dgm:spPr/>
    </dgm:pt>
    <dgm:pt modelId="{448A55C1-D8F0-411D-AD62-06C321A5CA27}" type="pres">
      <dgm:prSet presAssocID="{2444A400-0F5B-4EDD-B5E2-DD0557CD4297}" presName="hierChild2" presStyleCnt="0"/>
      <dgm:spPr/>
    </dgm:pt>
    <dgm:pt modelId="{03B4959A-7B12-41E8-BCBD-5723591300CC}" type="pres">
      <dgm:prSet presAssocID="{B3B630F4-7C60-4A2F-9263-BE20A4E46320}" presName="Name10" presStyleLbl="parChTrans1D2" presStyleIdx="0" presStyleCnt="3"/>
      <dgm:spPr/>
    </dgm:pt>
    <dgm:pt modelId="{E1B2A48D-F73D-4176-A1B5-F3B4D7472FA3}" type="pres">
      <dgm:prSet presAssocID="{93093387-F4B2-439E-97B4-1D5E35BD2351}" presName="hierRoot2" presStyleCnt="0"/>
      <dgm:spPr/>
    </dgm:pt>
    <dgm:pt modelId="{022EC111-214A-4854-89E7-47DB41DD197B}" type="pres">
      <dgm:prSet presAssocID="{93093387-F4B2-439E-97B4-1D5E35BD2351}" presName="composite2" presStyleCnt="0"/>
      <dgm:spPr/>
    </dgm:pt>
    <dgm:pt modelId="{76CA8349-BA99-4DF2-A91F-3D3031E18B38}" type="pres">
      <dgm:prSet presAssocID="{93093387-F4B2-439E-97B4-1D5E35BD2351}" presName="background2" presStyleLbl="node2" presStyleIdx="0" presStyleCnt="3"/>
      <dgm:spPr/>
    </dgm:pt>
    <dgm:pt modelId="{3EE8DD0B-23ED-4DEB-A8F2-DC74964654D7}" type="pres">
      <dgm:prSet presAssocID="{93093387-F4B2-439E-97B4-1D5E35BD2351}" presName="text2" presStyleLbl="fgAcc2" presStyleIdx="0" presStyleCnt="3">
        <dgm:presLayoutVars>
          <dgm:chPref val="3"/>
        </dgm:presLayoutVars>
      </dgm:prSet>
      <dgm:spPr/>
    </dgm:pt>
    <dgm:pt modelId="{B1EAAB35-6366-40CE-8F11-C5F5F6339423}" type="pres">
      <dgm:prSet presAssocID="{93093387-F4B2-439E-97B4-1D5E35BD2351}" presName="hierChild3" presStyleCnt="0"/>
      <dgm:spPr/>
    </dgm:pt>
    <dgm:pt modelId="{15E1C0A7-B943-422C-8161-E949D50767C5}" type="pres">
      <dgm:prSet presAssocID="{1799D63A-F3AA-4E72-8847-164687AA9FDE}" presName="Name17" presStyleLbl="parChTrans1D3" presStyleIdx="0" presStyleCnt="3"/>
      <dgm:spPr/>
    </dgm:pt>
    <dgm:pt modelId="{8890C155-1953-4F86-83AE-89FDF732F734}" type="pres">
      <dgm:prSet presAssocID="{9BF08878-4464-4651-95F3-0118C00897EE}" presName="hierRoot3" presStyleCnt="0"/>
      <dgm:spPr/>
    </dgm:pt>
    <dgm:pt modelId="{F5EB360E-EC11-4867-A195-124480AE6439}" type="pres">
      <dgm:prSet presAssocID="{9BF08878-4464-4651-95F3-0118C00897EE}" presName="composite3" presStyleCnt="0"/>
      <dgm:spPr/>
    </dgm:pt>
    <dgm:pt modelId="{7007D0CA-FC4E-45AF-838D-0761CF8FCAE8}" type="pres">
      <dgm:prSet presAssocID="{9BF08878-4464-4651-95F3-0118C00897EE}" presName="background3" presStyleLbl="node3" presStyleIdx="0" presStyleCnt="3"/>
      <dgm:spPr/>
    </dgm:pt>
    <dgm:pt modelId="{86AAF62F-AB6E-4ACF-87AB-DB6ED824CDA7}" type="pres">
      <dgm:prSet presAssocID="{9BF08878-4464-4651-95F3-0118C00897EE}" presName="text3" presStyleLbl="fgAcc3" presStyleIdx="0" presStyleCnt="3">
        <dgm:presLayoutVars>
          <dgm:chPref val="3"/>
        </dgm:presLayoutVars>
      </dgm:prSet>
      <dgm:spPr/>
    </dgm:pt>
    <dgm:pt modelId="{29C30DBC-5A2A-4F87-BE2D-F498215B7A33}" type="pres">
      <dgm:prSet presAssocID="{9BF08878-4464-4651-95F3-0118C00897EE}" presName="hierChild4" presStyleCnt="0"/>
      <dgm:spPr/>
    </dgm:pt>
    <dgm:pt modelId="{60F590F9-91FC-491B-9EE9-55AF72CD5C4D}" type="pres">
      <dgm:prSet presAssocID="{102060DE-A28D-4848-A9E3-73DB2EF72D28}" presName="Name17" presStyleLbl="parChTrans1D3" presStyleIdx="1" presStyleCnt="3"/>
      <dgm:spPr/>
    </dgm:pt>
    <dgm:pt modelId="{E65DC2F6-A618-4032-8A64-23BB55B48F73}" type="pres">
      <dgm:prSet presAssocID="{F8979BF1-093D-4838-A0AE-D656573633DE}" presName="hierRoot3" presStyleCnt="0"/>
      <dgm:spPr/>
    </dgm:pt>
    <dgm:pt modelId="{7CC0362F-2514-4159-9C0C-39B18110B0AB}" type="pres">
      <dgm:prSet presAssocID="{F8979BF1-093D-4838-A0AE-D656573633DE}" presName="composite3" presStyleCnt="0"/>
      <dgm:spPr/>
    </dgm:pt>
    <dgm:pt modelId="{897CD05B-1FFE-4684-979C-D46F60CC4429}" type="pres">
      <dgm:prSet presAssocID="{F8979BF1-093D-4838-A0AE-D656573633DE}" presName="background3" presStyleLbl="node3" presStyleIdx="1" presStyleCnt="3"/>
      <dgm:spPr/>
    </dgm:pt>
    <dgm:pt modelId="{D3690477-6D61-487D-B374-687BFECA593A}" type="pres">
      <dgm:prSet presAssocID="{F8979BF1-093D-4838-A0AE-D656573633DE}" presName="text3" presStyleLbl="fgAcc3" presStyleIdx="1" presStyleCnt="3">
        <dgm:presLayoutVars>
          <dgm:chPref val="3"/>
        </dgm:presLayoutVars>
      </dgm:prSet>
      <dgm:spPr/>
    </dgm:pt>
    <dgm:pt modelId="{9049B98D-8629-4EFB-B043-E5E3FF0592BD}" type="pres">
      <dgm:prSet presAssocID="{F8979BF1-093D-4838-A0AE-D656573633DE}" presName="hierChild4" presStyleCnt="0"/>
      <dgm:spPr/>
    </dgm:pt>
    <dgm:pt modelId="{3B5409EA-31EE-453F-AAC7-567FF3BB36B0}" type="pres">
      <dgm:prSet presAssocID="{1955B186-7559-4823-90B9-9FD9C50DF3DB}" presName="Name10" presStyleLbl="parChTrans1D2" presStyleIdx="1" presStyleCnt="3"/>
      <dgm:spPr/>
    </dgm:pt>
    <dgm:pt modelId="{FC54AFBE-5961-4087-A178-B099EB5FDB3C}" type="pres">
      <dgm:prSet presAssocID="{DEDCC8F6-13FA-48BB-B123-C42034D3A972}" presName="hierRoot2" presStyleCnt="0"/>
      <dgm:spPr/>
    </dgm:pt>
    <dgm:pt modelId="{149A9C71-88D6-4952-95AE-685C5619B1C9}" type="pres">
      <dgm:prSet presAssocID="{DEDCC8F6-13FA-48BB-B123-C42034D3A972}" presName="composite2" presStyleCnt="0"/>
      <dgm:spPr/>
    </dgm:pt>
    <dgm:pt modelId="{D22F3A86-4D72-45F7-A3F5-EBA4D294431A}" type="pres">
      <dgm:prSet presAssocID="{DEDCC8F6-13FA-48BB-B123-C42034D3A972}" presName="background2" presStyleLbl="node2" presStyleIdx="1" presStyleCnt="3"/>
      <dgm:spPr/>
    </dgm:pt>
    <dgm:pt modelId="{0DC90B29-1A82-4FFF-A421-E974AD3DBC41}" type="pres">
      <dgm:prSet presAssocID="{DEDCC8F6-13FA-48BB-B123-C42034D3A972}" presName="text2" presStyleLbl="fgAcc2" presStyleIdx="1" presStyleCnt="3">
        <dgm:presLayoutVars>
          <dgm:chPref val="3"/>
        </dgm:presLayoutVars>
      </dgm:prSet>
      <dgm:spPr/>
    </dgm:pt>
    <dgm:pt modelId="{91DF24AD-2B1B-4549-B069-8F75199BD221}" type="pres">
      <dgm:prSet presAssocID="{DEDCC8F6-13FA-48BB-B123-C42034D3A972}" presName="hierChild3" presStyleCnt="0"/>
      <dgm:spPr/>
    </dgm:pt>
    <dgm:pt modelId="{56189565-9F13-42F0-A0DA-481BDECEB6A3}" type="pres">
      <dgm:prSet presAssocID="{405F2A22-411C-4746-B5A4-C9A69F5B86D2}" presName="Name17" presStyleLbl="parChTrans1D3" presStyleIdx="2" presStyleCnt="3"/>
      <dgm:spPr/>
    </dgm:pt>
    <dgm:pt modelId="{58E42173-2A36-462F-945A-F3EE1227523D}" type="pres">
      <dgm:prSet presAssocID="{211C8DC1-4729-4C28-8B31-9B033B324979}" presName="hierRoot3" presStyleCnt="0"/>
      <dgm:spPr/>
    </dgm:pt>
    <dgm:pt modelId="{28BB8E18-6C53-4116-8BA5-B5245A51CA03}" type="pres">
      <dgm:prSet presAssocID="{211C8DC1-4729-4C28-8B31-9B033B324979}" presName="composite3" presStyleCnt="0"/>
      <dgm:spPr/>
    </dgm:pt>
    <dgm:pt modelId="{2DDAA1B5-A8E4-4116-833C-E856DFA1BFA5}" type="pres">
      <dgm:prSet presAssocID="{211C8DC1-4729-4C28-8B31-9B033B324979}" presName="background3" presStyleLbl="node3" presStyleIdx="2" presStyleCnt="3"/>
      <dgm:spPr/>
    </dgm:pt>
    <dgm:pt modelId="{C08F9B87-4284-48AC-92C1-2D504BFF15BB}" type="pres">
      <dgm:prSet presAssocID="{211C8DC1-4729-4C28-8B31-9B033B324979}" presName="text3" presStyleLbl="fgAcc3" presStyleIdx="2" presStyleCnt="3">
        <dgm:presLayoutVars>
          <dgm:chPref val="3"/>
        </dgm:presLayoutVars>
      </dgm:prSet>
      <dgm:spPr/>
    </dgm:pt>
    <dgm:pt modelId="{07222D1D-1658-4CDC-8C00-3A071957B65B}" type="pres">
      <dgm:prSet presAssocID="{211C8DC1-4729-4C28-8B31-9B033B324979}" presName="hierChild4" presStyleCnt="0"/>
      <dgm:spPr/>
    </dgm:pt>
    <dgm:pt modelId="{309CAC94-09B5-411D-BDF9-942101BB8B04}" type="pres">
      <dgm:prSet presAssocID="{0E4D4958-BF81-42B3-AF0D-CA0114203B28}" presName="Name10" presStyleLbl="parChTrans1D2" presStyleIdx="2" presStyleCnt="3"/>
      <dgm:spPr/>
    </dgm:pt>
    <dgm:pt modelId="{101BA5D1-0A85-445B-95CA-8E264341771D}" type="pres">
      <dgm:prSet presAssocID="{F4BB9BEA-522D-4970-9950-EDE55BAA879E}" presName="hierRoot2" presStyleCnt="0"/>
      <dgm:spPr/>
    </dgm:pt>
    <dgm:pt modelId="{7EE4BDE1-FC26-4D39-AA4F-CCA11092D879}" type="pres">
      <dgm:prSet presAssocID="{F4BB9BEA-522D-4970-9950-EDE55BAA879E}" presName="composite2" presStyleCnt="0"/>
      <dgm:spPr/>
    </dgm:pt>
    <dgm:pt modelId="{8C89389C-8C1C-487A-8806-74DBAAD9C405}" type="pres">
      <dgm:prSet presAssocID="{F4BB9BEA-522D-4970-9950-EDE55BAA879E}" presName="background2" presStyleLbl="node2" presStyleIdx="2" presStyleCnt="3"/>
      <dgm:spPr/>
    </dgm:pt>
    <dgm:pt modelId="{D08A702F-B256-4ECF-A20E-A471417AE5FC}" type="pres">
      <dgm:prSet presAssocID="{F4BB9BEA-522D-4970-9950-EDE55BAA879E}" presName="text2" presStyleLbl="fgAcc2" presStyleIdx="2" presStyleCnt="3">
        <dgm:presLayoutVars>
          <dgm:chPref val="3"/>
        </dgm:presLayoutVars>
      </dgm:prSet>
      <dgm:spPr/>
    </dgm:pt>
    <dgm:pt modelId="{1CAB59C2-CAF2-4FD1-B37D-B055D5B8363E}" type="pres">
      <dgm:prSet presAssocID="{F4BB9BEA-522D-4970-9950-EDE55BAA879E}" presName="hierChild3" presStyleCnt="0"/>
      <dgm:spPr/>
    </dgm:pt>
  </dgm:ptLst>
  <dgm:cxnLst>
    <dgm:cxn modelId="{C1F68A06-3822-4313-8119-BB013322C4D1}" type="presOf" srcId="{102060DE-A28D-4848-A9E3-73DB2EF72D28}" destId="{60F590F9-91FC-491B-9EE9-55AF72CD5C4D}" srcOrd="0" destOrd="0" presId="urn:microsoft.com/office/officeart/2005/8/layout/hierarchy1"/>
    <dgm:cxn modelId="{72F57F0C-FADB-4197-A297-7BDC7529E53F}" type="presOf" srcId="{1955B186-7559-4823-90B9-9FD9C50DF3DB}" destId="{3B5409EA-31EE-453F-AAC7-567FF3BB36B0}" srcOrd="0" destOrd="0" presId="urn:microsoft.com/office/officeart/2005/8/layout/hierarchy1"/>
    <dgm:cxn modelId="{0F91ED0C-95CF-4636-BC3E-E36F67868A12}" type="presOf" srcId="{0E4D4958-BF81-42B3-AF0D-CA0114203B28}" destId="{309CAC94-09B5-411D-BDF9-942101BB8B04}" srcOrd="0" destOrd="0" presId="urn:microsoft.com/office/officeart/2005/8/layout/hierarchy1"/>
    <dgm:cxn modelId="{AA6D0F13-EEB2-40AB-BC86-1DC018D4BAD6}" type="presOf" srcId="{00E5C689-689A-4504-97FD-6EF0C4AB36BE}" destId="{B9989B7E-8902-4C21-B791-9FFCC26EC1F0}" srcOrd="0" destOrd="0" presId="urn:microsoft.com/office/officeart/2005/8/layout/hierarchy1"/>
    <dgm:cxn modelId="{C2281415-50CD-4C98-BD6F-1F2876EB7786}" type="presOf" srcId="{211C8DC1-4729-4C28-8B31-9B033B324979}" destId="{C08F9B87-4284-48AC-92C1-2D504BFF15BB}" srcOrd="0" destOrd="0" presId="urn:microsoft.com/office/officeart/2005/8/layout/hierarchy1"/>
    <dgm:cxn modelId="{B6502917-5372-475D-AA24-71708A26BA00}" srcId="{DEDCC8F6-13FA-48BB-B123-C42034D3A972}" destId="{211C8DC1-4729-4C28-8B31-9B033B324979}" srcOrd="0" destOrd="0" parTransId="{405F2A22-411C-4746-B5A4-C9A69F5B86D2}" sibTransId="{78C34621-5988-4FC7-9F0D-BD0886396B15}"/>
    <dgm:cxn modelId="{9C4D2E21-5E63-4BE6-B528-580AAA545553}" srcId="{00E5C689-689A-4504-97FD-6EF0C4AB36BE}" destId="{2444A400-0F5B-4EDD-B5E2-DD0557CD4297}" srcOrd="0" destOrd="0" parTransId="{2FE51929-E953-45B8-871E-F7F86E0B0285}" sibTransId="{65BA9BD1-F16D-4642-AE63-0157481591EA}"/>
    <dgm:cxn modelId="{4DAF3523-0A77-48B7-BF30-C843C62FA549}" srcId="{2444A400-0F5B-4EDD-B5E2-DD0557CD4297}" destId="{DEDCC8F6-13FA-48BB-B123-C42034D3A972}" srcOrd="1" destOrd="0" parTransId="{1955B186-7559-4823-90B9-9FD9C50DF3DB}" sibTransId="{B1A8E04E-671D-4EC5-85F5-E4285A5B5782}"/>
    <dgm:cxn modelId="{65FC0934-163C-4203-BA32-060619044CB4}" type="presOf" srcId="{B3B630F4-7C60-4A2F-9263-BE20A4E46320}" destId="{03B4959A-7B12-41E8-BCBD-5723591300CC}" srcOrd="0" destOrd="0" presId="urn:microsoft.com/office/officeart/2005/8/layout/hierarchy1"/>
    <dgm:cxn modelId="{86C8503C-75F9-4CF1-9C0B-727EF14CDC0C}" type="presOf" srcId="{DEDCC8F6-13FA-48BB-B123-C42034D3A972}" destId="{0DC90B29-1A82-4FFF-A421-E974AD3DBC41}" srcOrd="0" destOrd="0" presId="urn:microsoft.com/office/officeart/2005/8/layout/hierarchy1"/>
    <dgm:cxn modelId="{3B6B593F-79F9-4700-8461-57503258FA84}" srcId="{2444A400-0F5B-4EDD-B5E2-DD0557CD4297}" destId="{F4BB9BEA-522D-4970-9950-EDE55BAA879E}" srcOrd="2" destOrd="0" parTransId="{0E4D4958-BF81-42B3-AF0D-CA0114203B28}" sibTransId="{6FEC34BB-5D9A-4469-BF1D-89D201C4142D}"/>
    <dgm:cxn modelId="{6DA6A351-7148-4A5F-8399-269BF34C56E9}" type="presOf" srcId="{1799D63A-F3AA-4E72-8847-164687AA9FDE}" destId="{15E1C0A7-B943-422C-8161-E949D50767C5}" srcOrd="0" destOrd="0" presId="urn:microsoft.com/office/officeart/2005/8/layout/hierarchy1"/>
    <dgm:cxn modelId="{941C917E-8E51-4C21-B28B-5B517C89E6D6}" type="presOf" srcId="{9BF08878-4464-4651-95F3-0118C00897EE}" destId="{86AAF62F-AB6E-4ACF-87AB-DB6ED824CDA7}" srcOrd="0" destOrd="0" presId="urn:microsoft.com/office/officeart/2005/8/layout/hierarchy1"/>
    <dgm:cxn modelId="{C2DBBE91-F2BC-4700-813D-45D99841503A}" type="presOf" srcId="{2444A400-0F5B-4EDD-B5E2-DD0557CD4297}" destId="{F1385E13-98EC-4F2F-9368-4BCCCBF286F7}" srcOrd="0" destOrd="0" presId="urn:microsoft.com/office/officeart/2005/8/layout/hierarchy1"/>
    <dgm:cxn modelId="{E3E6DCB3-B027-47B3-A619-BACA3345F3D2}" type="presOf" srcId="{F8979BF1-093D-4838-A0AE-D656573633DE}" destId="{D3690477-6D61-487D-B374-687BFECA593A}" srcOrd="0" destOrd="0" presId="urn:microsoft.com/office/officeart/2005/8/layout/hierarchy1"/>
    <dgm:cxn modelId="{C2814CBF-0864-4F27-A46F-44783BFBA547}" type="presOf" srcId="{93093387-F4B2-439E-97B4-1D5E35BD2351}" destId="{3EE8DD0B-23ED-4DEB-A8F2-DC74964654D7}" srcOrd="0" destOrd="0" presId="urn:microsoft.com/office/officeart/2005/8/layout/hierarchy1"/>
    <dgm:cxn modelId="{75FACBC4-A4CA-4262-ADF3-A5E5B6E39CEA}" type="presOf" srcId="{F4BB9BEA-522D-4970-9950-EDE55BAA879E}" destId="{D08A702F-B256-4ECF-A20E-A471417AE5FC}" srcOrd="0" destOrd="0" presId="urn:microsoft.com/office/officeart/2005/8/layout/hierarchy1"/>
    <dgm:cxn modelId="{FB1F16C8-E977-44E3-8D57-5EDAAC7D169A}" type="presOf" srcId="{405F2A22-411C-4746-B5A4-C9A69F5B86D2}" destId="{56189565-9F13-42F0-A0DA-481BDECEB6A3}" srcOrd="0" destOrd="0" presId="urn:microsoft.com/office/officeart/2005/8/layout/hierarchy1"/>
    <dgm:cxn modelId="{171A11E8-F9D0-46FB-AC10-E7AAC4F74861}" srcId="{93093387-F4B2-439E-97B4-1D5E35BD2351}" destId="{F8979BF1-093D-4838-A0AE-D656573633DE}" srcOrd="1" destOrd="0" parTransId="{102060DE-A28D-4848-A9E3-73DB2EF72D28}" sibTransId="{91019167-AB65-4659-BBCE-B10157F6FBB5}"/>
    <dgm:cxn modelId="{91E478EC-A072-43ED-A0BA-C5F693412070}" srcId="{2444A400-0F5B-4EDD-B5E2-DD0557CD4297}" destId="{93093387-F4B2-439E-97B4-1D5E35BD2351}" srcOrd="0" destOrd="0" parTransId="{B3B630F4-7C60-4A2F-9263-BE20A4E46320}" sibTransId="{DF35B201-5AF9-4E07-A634-3C3C5B8B8697}"/>
    <dgm:cxn modelId="{FF4BD3FD-533A-4F19-BC29-188856A94108}" srcId="{93093387-F4B2-439E-97B4-1D5E35BD2351}" destId="{9BF08878-4464-4651-95F3-0118C00897EE}" srcOrd="0" destOrd="0" parTransId="{1799D63A-F3AA-4E72-8847-164687AA9FDE}" sibTransId="{787C8A72-A74C-4EAB-BA46-B290397C28B1}"/>
    <dgm:cxn modelId="{724E8616-F248-4018-B217-D765D28ED39B}" type="presParOf" srcId="{B9989B7E-8902-4C21-B791-9FFCC26EC1F0}" destId="{B3F2556A-8D5E-4795-B7C0-64828CF7EFD9}" srcOrd="0" destOrd="0" presId="urn:microsoft.com/office/officeart/2005/8/layout/hierarchy1"/>
    <dgm:cxn modelId="{4095CDA2-9A59-4AC1-ABBC-A266DBEC4F70}" type="presParOf" srcId="{B3F2556A-8D5E-4795-B7C0-64828CF7EFD9}" destId="{1BB014D7-36B3-4DA2-8E5B-54A0CFE65F01}" srcOrd="0" destOrd="0" presId="urn:microsoft.com/office/officeart/2005/8/layout/hierarchy1"/>
    <dgm:cxn modelId="{445E83B4-4CE1-4634-BB72-0FC2E446BC9F}" type="presParOf" srcId="{1BB014D7-36B3-4DA2-8E5B-54A0CFE65F01}" destId="{7C928186-C4CA-4DD1-994B-7EBF95D71CCD}" srcOrd="0" destOrd="0" presId="urn:microsoft.com/office/officeart/2005/8/layout/hierarchy1"/>
    <dgm:cxn modelId="{07BFCC5A-9F5A-4332-94AB-037052791C71}" type="presParOf" srcId="{1BB014D7-36B3-4DA2-8E5B-54A0CFE65F01}" destId="{F1385E13-98EC-4F2F-9368-4BCCCBF286F7}" srcOrd="1" destOrd="0" presId="urn:microsoft.com/office/officeart/2005/8/layout/hierarchy1"/>
    <dgm:cxn modelId="{DF2CE53B-2274-432D-B56B-1F1DA213053E}" type="presParOf" srcId="{B3F2556A-8D5E-4795-B7C0-64828CF7EFD9}" destId="{448A55C1-D8F0-411D-AD62-06C321A5CA27}" srcOrd="1" destOrd="0" presId="urn:microsoft.com/office/officeart/2005/8/layout/hierarchy1"/>
    <dgm:cxn modelId="{DFCCB9D2-F9C0-4917-ADEA-36EF01165993}" type="presParOf" srcId="{448A55C1-D8F0-411D-AD62-06C321A5CA27}" destId="{03B4959A-7B12-41E8-BCBD-5723591300CC}" srcOrd="0" destOrd="0" presId="urn:microsoft.com/office/officeart/2005/8/layout/hierarchy1"/>
    <dgm:cxn modelId="{D9A39376-5DD4-4577-A3E0-14BF30CFC385}" type="presParOf" srcId="{448A55C1-D8F0-411D-AD62-06C321A5CA27}" destId="{E1B2A48D-F73D-4176-A1B5-F3B4D7472FA3}" srcOrd="1" destOrd="0" presId="urn:microsoft.com/office/officeart/2005/8/layout/hierarchy1"/>
    <dgm:cxn modelId="{2F80DFED-5295-4F62-809C-6F38DDD33925}" type="presParOf" srcId="{E1B2A48D-F73D-4176-A1B5-F3B4D7472FA3}" destId="{022EC111-214A-4854-89E7-47DB41DD197B}" srcOrd="0" destOrd="0" presId="urn:microsoft.com/office/officeart/2005/8/layout/hierarchy1"/>
    <dgm:cxn modelId="{FBF94C23-185E-4951-912A-69CE6DAE22F6}" type="presParOf" srcId="{022EC111-214A-4854-89E7-47DB41DD197B}" destId="{76CA8349-BA99-4DF2-A91F-3D3031E18B38}" srcOrd="0" destOrd="0" presId="urn:microsoft.com/office/officeart/2005/8/layout/hierarchy1"/>
    <dgm:cxn modelId="{D7F85B37-60BD-426C-8946-5673DA747DCC}" type="presParOf" srcId="{022EC111-214A-4854-89E7-47DB41DD197B}" destId="{3EE8DD0B-23ED-4DEB-A8F2-DC74964654D7}" srcOrd="1" destOrd="0" presId="urn:microsoft.com/office/officeart/2005/8/layout/hierarchy1"/>
    <dgm:cxn modelId="{78222FD8-FCFA-4D05-B1E1-1CE3927F2FF0}" type="presParOf" srcId="{E1B2A48D-F73D-4176-A1B5-F3B4D7472FA3}" destId="{B1EAAB35-6366-40CE-8F11-C5F5F6339423}" srcOrd="1" destOrd="0" presId="urn:microsoft.com/office/officeart/2005/8/layout/hierarchy1"/>
    <dgm:cxn modelId="{4C55866B-3BF9-4BC7-B741-A13ECD38A279}" type="presParOf" srcId="{B1EAAB35-6366-40CE-8F11-C5F5F6339423}" destId="{15E1C0A7-B943-422C-8161-E949D50767C5}" srcOrd="0" destOrd="0" presId="urn:microsoft.com/office/officeart/2005/8/layout/hierarchy1"/>
    <dgm:cxn modelId="{46BBE018-0DB0-4970-B6DF-CB6BC7882A6A}" type="presParOf" srcId="{B1EAAB35-6366-40CE-8F11-C5F5F6339423}" destId="{8890C155-1953-4F86-83AE-89FDF732F734}" srcOrd="1" destOrd="0" presId="urn:microsoft.com/office/officeart/2005/8/layout/hierarchy1"/>
    <dgm:cxn modelId="{7F480F9D-69ED-4A76-86C2-5B30357DDF76}" type="presParOf" srcId="{8890C155-1953-4F86-83AE-89FDF732F734}" destId="{F5EB360E-EC11-4867-A195-124480AE6439}" srcOrd="0" destOrd="0" presId="urn:microsoft.com/office/officeart/2005/8/layout/hierarchy1"/>
    <dgm:cxn modelId="{5F5B9810-3E09-4531-BE87-0949623FC591}" type="presParOf" srcId="{F5EB360E-EC11-4867-A195-124480AE6439}" destId="{7007D0CA-FC4E-45AF-838D-0761CF8FCAE8}" srcOrd="0" destOrd="0" presId="urn:microsoft.com/office/officeart/2005/8/layout/hierarchy1"/>
    <dgm:cxn modelId="{E92612BA-7FBB-48CA-B0A1-6B1384C0AA4C}" type="presParOf" srcId="{F5EB360E-EC11-4867-A195-124480AE6439}" destId="{86AAF62F-AB6E-4ACF-87AB-DB6ED824CDA7}" srcOrd="1" destOrd="0" presId="urn:microsoft.com/office/officeart/2005/8/layout/hierarchy1"/>
    <dgm:cxn modelId="{23EDAA46-0D8E-4BCE-AEE2-175A73BDE10E}" type="presParOf" srcId="{8890C155-1953-4F86-83AE-89FDF732F734}" destId="{29C30DBC-5A2A-4F87-BE2D-F498215B7A33}" srcOrd="1" destOrd="0" presId="urn:microsoft.com/office/officeart/2005/8/layout/hierarchy1"/>
    <dgm:cxn modelId="{DD60E3CB-6533-4748-9EF7-AFDFB3FB4A20}" type="presParOf" srcId="{B1EAAB35-6366-40CE-8F11-C5F5F6339423}" destId="{60F590F9-91FC-491B-9EE9-55AF72CD5C4D}" srcOrd="2" destOrd="0" presId="urn:microsoft.com/office/officeart/2005/8/layout/hierarchy1"/>
    <dgm:cxn modelId="{EA36CDA7-84AA-4295-A016-E5D9CBBABF32}" type="presParOf" srcId="{B1EAAB35-6366-40CE-8F11-C5F5F6339423}" destId="{E65DC2F6-A618-4032-8A64-23BB55B48F73}" srcOrd="3" destOrd="0" presId="urn:microsoft.com/office/officeart/2005/8/layout/hierarchy1"/>
    <dgm:cxn modelId="{294D26BE-04CE-4589-95F3-7F011027BA2B}" type="presParOf" srcId="{E65DC2F6-A618-4032-8A64-23BB55B48F73}" destId="{7CC0362F-2514-4159-9C0C-39B18110B0AB}" srcOrd="0" destOrd="0" presId="urn:microsoft.com/office/officeart/2005/8/layout/hierarchy1"/>
    <dgm:cxn modelId="{30DC5BA7-C06E-4C93-8CC2-17678E471BFC}" type="presParOf" srcId="{7CC0362F-2514-4159-9C0C-39B18110B0AB}" destId="{897CD05B-1FFE-4684-979C-D46F60CC4429}" srcOrd="0" destOrd="0" presId="urn:microsoft.com/office/officeart/2005/8/layout/hierarchy1"/>
    <dgm:cxn modelId="{26A9A920-DB45-4E10-8023-EE56267262E3}" type="presParOf" srcId="{7CC0362F-2514-4159-9C0C-39B18110B0AB}" destId="{D3690477-6D61-487D-B374-687BFECA593A}" srcOrd="1" destOrd="0" presId="urn:microsoft.com/office/officeart/2005/8/layout/hierarchy1"/>
    <dgm:cxn modelId="{EAC021FE-79E6-4B64-9E32-06AB025298BA}" type="presParOf" srcId="{E65DC2F6-A618-4032-8A64-23BB55B48F73}" destId="{9049B98D-8629-4EFB-B043-E5E3FF0592BD}" srcOrd="1" destOrd="0" presId="urn:microsoft.com/office/officeart/2005/8/layout/hierarchy1"/>
    <dgm:cxn modelId="{ED4882AD-D3DE-4DB5-B95D-0C8F6AB9139D}" type="presParOf" srcId="{448A55C1-D8F0-411D-AD62-06C321A5CA27}" destId="{3B5409EA-31EE-453F-AAC7-567FF3BB36B0}" srcOrd="2" destOrd="0" presId="urn:microsoft.com/office/officeart/2005/8/layout/hierarchy1"/>
    <dgm:cxn modelId="{4CE65283-0375-4053-BD05-2A307AF88F94}" type="presParOf" srcId="{448A55C1-D8F0-411D-AD62-06C321A5CA27}" destId="{FC54AFBE-5961-4087-A178-B099EB5FDB3C}" srcOrd="3" destOrd="0" presId="urn:microsoft.com/office/officeart/2005/8/layout/hierarchy1"/>
    <dgm:cxn modelId="{A7C6C24E-7825-4ED6-B9A8-0C777E8964D0}" type="presParOf" srcId="{FC54AFBE-5961-4087-A178-B099EB5FDB3C}" destId="{149A9C71-88D6-4952-95AE-685C5619B1C9}" srcOrd="0" destOrd="0" presId="urn:microsoft.com/office/officeart/2005/8/layout/hierarchy1"/>
    <dgm:cxn modelId="{E2714D6F-EF49-4923-9A9F-DD7653C739A4}" type="presParOf" srcId="{149A9C71-88D6-4952-95AE-685C5619B1C9}" destId="{D22F3A86-4D72-45F7-A3F5-EBA4D294431A}" srcOrd="0" destOrd="0" presId="urn:microsoft.com/office/officeart/2005/8/layout/hierarchy1"/>
    <dgm:cxn modelId="{131924CD-82CA-44BF-9A28-E4E0E29BBA70}" type="presParOf" srcId="{149A9C71-88D6-4952-95AE-685C5619B1C9}" destId="{0DC90B29-1A82-4FFF-A421-E974AD3DBC41}" srcOrd="1" destOrd="0" presId="urn:microsoft.com/office/officeart/2005/8/layout/hierarchy1"/>
    <dgm:cxn modelId="{CB8ECB9A-AF94-41A1-9BC8-47552FFFDAA2}" type="presParOf" srcId="{FC54AFBE-5961-4087-A178-B099EB5FDB3C}" destId="{91DF24AD-2B1B-4549-B069-8F75199BD221}" srcOrd="1" destOrd="0" presId="urn:microsoft.com/office/officeart/2005/8/layout/hierarchy1"/>
    <dgm:cxn modelId="{C4737F96-461E-43C4-B917-1517741102FD}" type="presParOf" srcId="{91DF24AD-2B1B-4549-B069-8F75199BD221}" destId="{56189565-9F13-42F0-A0DA-481BDECEB6A3}" srcOrd="0" destOrd="0" presId="urn:microsoft.com/office/officeart/2005/8/layout/hierarchy1"/>
    <dgm:cxn modelId="{2410B6DC-EB41-4B21-9357-070A8B635915}" type="presParOf" srcId="{91DF24AD-2B1B-4549-B069-8F75199BD221}" destId="{58E42173-2A36-462F-945A-F3EE1227523D}" srcOrd="1" destOrd="0" presId="urn:microsoft.com/office/officeart/2005/8/layout/hierarchy1"/>
    <dgm:cxn modelId="{AE397D8E-F4EE-4AA6-ABD8-960AD3E88FE7}" type="presParOf" srcId="{58E42173-2A36-462F-945A-F3EE1227523D}" destId="{28BB8E18-6C53-4116-8BA5-B5245A51CA03}" srcOrd="0" destOrd="0" presId="urn:microsoft.com/office/officeart/2005/8/layout/hierarchy1"/>
    <dgm:cxn modelId="{5CE21FED-78B8-484E-AEF1-56517F24DB91}" type="presParOf" srcId="{28BB8E18-6C53-4116-8BA5-B5245A51CA03}" destId="{2DDAA1B5-A8E4-4116-833C-E856DFA1BFA5}" srcOrd="0" destOrd="0" presId="urn:microsoft.com/office/officeart/2005/8/layout/hierarchy1"/>
    <dgm:cxn modelId="{6512EA54-D00F-4362-9BF8-CD0AEE458B42}" type="presParOf" srcId="{28BB8E18-6C53-4116-8BA5-B5245A51CA03}" destId="{C08F9B87-4284-48AC-92C1-2D504BFF15BB}" srcOrd="1" destOrd="0" presId="urn:microsoft.com/office/officeart/2005/8/layout/hierarchy1"/>
    <dgm:cxn modelId="{466F789F-1D3C-4838-A647-0F90B4840208}" type="presParOf" srcId="{58E42173-2A36-462F-945A-F3EE1227523D}" destId="{07222D1D-1658-4CDC-8C00-3A071957B65B}" srcOrd="1" destOrd="0" presId="urn:microsoft.com/office/officeart/2005/8/layout/hierarchy1"/>
    <dgm:cxn modelId="{7C1F10B5-497C-4ED9-BEB8-0E85988830BC}" type="presParOf" srcId="{448A55C1-D8F0-411D-AD62-06C321A5CA27}" destId="{309CAC94-09B5-411D-BDF9-942101BB8B04}" srcOrd="4" destOrd="0" presId="urn:microsoft.com/office/officeart/2005/8/layout/hierarchy1"/>
    <dgm:cxn modelId="{12F5D154-ECB7-4ECB-BCC7-C7237354E42C}" type="presParOf" srcId="{448A55C1-D8F0-411D-AD62-06C321A5CA27}" destId="{101BA5D1-0A85-445B-95CA-8E264341771D}" srcOrd="5" destOrd="0" presId="urn:microsoft.com/office/officeart/2005/8/layout/hierarchy1"/>
    <dgm:cxn modelId="{B13167F6-ED29-4007-8151-643B9EB94A31}" type="presParOf" srcId="{101BA5D1-0A85-445B-95CA-8E264341771D}" destId="{7EE4BDE1-FC26-4D39-AA4F-CCA11092D879}" srcOrd="0" destOrd="0" presId="urn:microsoft.com/office/officeart/2005/8/layout/hierarchy1"/>
    <dgm:cxn modelId="{FC6195CA-F151-4440-93D4-6F1247D7CA35}" type="presParOf" srcId="{7EE4BDE1-FC26-4D39-AA4F-CCA11092D879}" destId="{8C89389C-8C1C-487A-8806-74DBAAD9C405}" srcOrd="0" destOrd="0" presId="urn:microsoft.com/office/officeart/2005/8/layout/hierarchy1"/>
    <dgm:cxn modelId="{355CE331-90D1-46EA-AA99-143DD23D96C9}" type="presParOf" srcId="{7EE4BDE1-FC26-4D39-AA4F-CCA11092D879}" destId="{D08A702F-B256-4ECF-A20E-A471417AE5FC}" srcOrd="1" destOrd="0" presId="urn:microsoft.com/office/officeart/2005/8/layout/hierarchy1"/>
    <dgm:cxn modelId="{080963BF-F6B8-4559-B763-AF77940032E6}" type="presParOf" srcId="{101BA5D1-0A85-445B-95CA-8E264341771D}" destId="{1CAB59C2-CAF2-4FD1-B37D-B055D5B8363E}"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9CAC94-09B5-411D-BDF9-942101BB8B04}">
      <dsp:nvSpPr>
        <dsp:cNvPr id="0" name=""/>
        <dsp:cNvSpPr/>
      </dsp:nvSpPr>
      <dsp:spPr>
        <a:xfrm>
          <a:off x="2958566" y="966074"/>
          <a:ext cx="1711945" cy="325892"/>
        </a:xfrm>
        <a:custGeom>
          <a:avLst/>
          <a:gdLst/>
          <a:ahLst/>
          <a:cxnLst/>
          <a:rect l="0" t="0" r="0" b="0"/>
          <a:pathLst>
            <a:path>
              <a:moveTo>
                <a:pt x="0" y="0"/>
              </a:moveTo>
              <a:lnTo>
                <a:pt x="0" y="222086"/>
              </a:lnTo>
              <a:lnTo>
                <a:pt x="1711945" y="222086"/>
              </a:lnTo>
              <a:lnTo>
                <a:pt x="1711945" y="3258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189565-9F13-42F0-A0DA-481BDECEB6A3}">
      <dsp:nvSpPr>
        <dsp:cNvPr id="0" name=""/>
        <dsp:cNvSpPr/>
      </dsp:nvSpPr>
      <dsp:spPr>
        <a:xfrm>
          <a:off x="3255235" y="2003513"/>
          <a:ext cx="91440" cy="325892"/>
        </a:xfrm>
        <a:custGeom>
          <a:avLst/>
          <a:gdLst/>
          <a:ahLst/>
          <a:cxnLst/>
          <a:rect l="0" t="0" r="0" b="0"/>
          <a:pathLst>
            <a:path>
              <a:moveTo>
                <a:pt x="45720" y="0"/>
              </a:moveTo>
              <a:lnTo>
                <a:pt x="45720" y="325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5409EA-31EE-453F-AAC7-567FF3BB36B0}">
      <dsp:nvSpPr>
        <dsp:cNvPr id="0" name=""/>
        <dsp:cNvSpPr/>
      </dsp:nvSpPr>
      <dsp:spPr>
        <a:xfrm>
          <a:off x="2958566" y="966074"/>
          <a:ext cx="342389" cy="325892"/>
        </a:xfrm>
        <a:custGeom>
          <a:avLst/>
          <a:gdLst/>
          <a:ahLst/>
          <a:cxnLst/>
          <a:rect l="0" t="0" r="0" b="0"/>
          <a:pathLst>
            <a:path>
              <a:moveTo>
                <a:pt x="0" y="0"/>
              </a:moveTo>
              <a:lnTo>
                <a:pt x="0" y="222086"/>
              </a:lnTo>
              <a:lnTo>
                <a:pt x="342389" y="222086"/>
              </a:lnTo>
              <a:lnTo>
                <a:pt x="342389" y="3258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F590F9-91FC-491B-9EE9-55AF72CD5C4D}">
      <dsp:nvSpPr>
        <dsp:cNvPr id="0" name=""/>
        <dsp:cNvSpPr/>
      </dsp:nvSpPr>
      <dsp:spPr>
        <a:xfrm>
          <a:off x="1246620" y="2003513"/>
          <a:ext cx="684778" cy="325892"/>
        </a:xfrm>
        <a:custGeom>
          <a:avLst/>
          <a:gdLst/>
          <a:ahLst/>
          <a:cxnLst/>
          <a:rect l="0" t="0" r="0" b="0"/>
          <a:pathLst>
            <a:path>
              <a:moveTo>
                <a:pt x="0" y="0"/>
              </a:moveTo>
              <a:lnTo>
                <a:pt x="0" y="222086"/>
              </a:lnTo>
              <a:lnTo>
                <a:pt x="684778" y="222086"/>
              </a:lnTo>
              <a:lnTo>
                <a:pt x="684778" y="325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E1C0A7-B943-422C-8161-E949D50767C5}">
      <dsp:nvSpPr>
        <dsp:cNvPr id="0" name=""/>
        <dsp:cNvSpPr/>
      </dsp:nvSpPr>
      <dsp:spPr>
        <a:xfrm>
          <a:off x="561842" y="2003513"/>
          <a:ext cx="684778" cy="325892"/>
        </a:xfrm>
        <a:custGeom>
          <a:avLst/>
          <a:gdLst/>
          <a:ahLst/>
          <a:cxnLst/>
          <a:rect l="0" t="0" r="0" b="0"/>
          <a:pathLst>
            <a:path>
              <a:moveTo>
                <a:pt x="684778" y="0"/>
              </a:moveTo>
              <a:lnTo>
                <a:pt x="684778" y="222086"/>
              </a:lnTo>
              <a:lnTo>
                <a:pt x="0" y="222086"/>
              </a:lnTo>
              <a:lnTo>
                <a:pt x="0" y="325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B4959A-7B12-41E8-BCBD-5723591300CC}">
      <dsp:nvSpPr>
        <dsp:cNvPr id="0" name=""/>
        <dsp:cNvSpPr/>
      </dsp:nvSpPr>
      <dsp:spPr>
        <a:xfrm>
          <a:off x="1246620" y="966074"/>
          <a:ext cx="1711945" cy="325892"/>
        </a:xfrm>
        <a:custGeom>
          <a:avLst/>
          <a:gdLst/>
          <a:ahLst/>
          <a:cxnLst/>
          <a:rect l="0" t="0" r="0" b="0"/>
          <a:pathLst>
            <a:path>
              <a:moveTo>
                <a:pt x="1711945" y="0"/>
              </a:moveTo>
              <a:lnTo>
                <a:pt x="1711945" y="222086"/>
              </a:lnTo>
              <a:lnTo>
                <a:pt x="0" y="222086"/>
              </a:lnTo>
              <a:lnTo>
                <a:pt x="0" y="3258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28186-C4CA-4DD1-994B-7EBF95D71CCD}">
      <dsp:nvSpPr>
        <dsp:cNvPr id="0" name=""/>
        <dsp:cNvSpPr/>
      </dsp:nvSpPr>
      <dsp:spPr>
        <a:xfrm>
          <a:off x="2398293" y="254527"/>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385E13-98EC-4F2F-9368-4BCCCBF286F7}">
      <dsp:nvSpPr>
        <dsp:cNvPr id="0" name=""/>
        <dsp:cNvSpPr/>
      </dsp:nvSpPr>
      <dsp:spPr>
        <a:xfrm>
          <a:off x="2522798" y="372807"/>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BE" sz="900" kern="1200"/>
            <a:t>Uw Onderneming</a:t>
          </a:r>
        </a:p>
      </dsp:txBody>
      <dsp:txXfrm>
        <a:off x="2543638" y="393647"/>
        <a:ext cx="1078866" cy="669866"/>
      </dsp:txXfrm>
    </dsp:sp>
    <dsp:sp modelId="{76CA8349-BA99-4DF2-A91F-3D3031E18B38}">
      <dsp:nvSpPr>
        <dsp:cNvPr id="0" name=""/>
        <dsp:cNvSpPr/>
      </dsp:nvSpPr>
      <dsp:spPr>
        <a:xfrm>
          <a:off x="686347" y="1291966"/>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E8DD0B-23ED-4DEB-A8F2-DC74964654D7}">
      <dsp:nvSpPr>
        <dsp:cNvPr id="0" name=""/>
        <dsp:cNvSpPr/>
      </dsp:nvSpPr>
      <dsp:spPr>
        <a:xfrm>
          <a:off x="810852" y="1410246"/>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BE" sz="900" kern="1200"/>
            <a:t>Dochteronderneming</a:t>
          </a:r>
        </a:p>
      </dsp:txBody>
      <dsp:txXfrm>
        <a:off x="831692" y="1431086"/>
        <a:ext cx="1078866" cy="669866"/>
      </dsp:txXfrm>
    </dsp:sp>
    <dsp:sp modelId="{7007D0CA-FC4E-45AF-838D-0761CF8FCAE8}">
      <dsp:nvSpPr>
        <dsp:cNvPr id="0" name=""/>
        <dsp:cNvSpPr/>
      </dsp:nvSpPr>
      <dsp:spPr>
        <a:xfrm>
          <a:off x="1569" y="2329405"/>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AAF62F-AB6E-4ACF-87AB-DB6ED824CDA7}">
      <dsp:nvSpPr>
        <dsp:cNvPr id="0" name=""/>
        <dsp:cNvSpPr/>
      </dsp:nvSpPr>
      <dsp:spPr>
        <a:xfrm>
          <a:off x="126074" y="2447685"/>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nl-BE" sz="900" kern="1200"/>
        </a:p>
      </dsp:txBody>
      <dsp:txXfrm>
        <a:off x="146914" y="2468525"/>
        <a:ext cx="1078866" cy="669866"/>
      </dsp:txXfrm>
    </dsp:sp>
    <dsp:sp modelId="{897CD05B-1FFE-4684-979C-D46F60CC4429}">
      <dsp:nvSpPr>
        <dsp:cNvPr id="0" name=""/>
        <dsp:cNvSpPr/>
      </dsp:nvSpPr>
      <dsp:spPr>
        <a:xfrm>
          <a:off x="1371125" y="2329405"/>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690477-6D61-487D-B374-687BFECA593A}">
      <dsp:nvSpPr>
        <dsp:cNvPr id="0" name=""/>
        <dsp:cNvSpPr/>
      </dsp:nvSpPr>
      <dsp:spPr>
        <a:xfrm>
          <a:off x="1495631" y="2447685"/>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nl-BE" sz="900" kern="1200"/>
        </a:p>
      </dsp:txBody>
      <dsp:txXfrm>
        <a:off x="1516471" y="2468525"/>
        <a:ext cx="1078866" cy="669866"/>
      </dsp:txXfrm>
    </dsp:sp>
    <dsp:sp modelId="{D22F3A86-4D72-45F7-A3F5-EBA4D294431A}">
      <dsp:nvSpPr>
        <dsp:cNvPr id="0" name=""/>
        <dsp:cNvSpPr/>
      </dsp:nvSpPr>
      <dsp:spPr>
        <a:xfrm>
          <a:off x="2740682" y="1291966"/>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C90B29-1A82-4FFF-A421-E974AD3DBC41}">
      <dsp:nvSpPr>
        <dsp:cNvPr id="0" name=""/>
        <dsp:cNvSpPr/>
      </dsp:nvSpPr>
      <dsp:spPr>
        <a:xfrm>
          <a:off x="2865187" y="1410246"/>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BE" sz="900" kern="1200"/>
            <a:t>Onderaannemer</a:t>
          </a:r>
        </a:p>
        <a:p>
          <a:pPr marL="0" lvl="0" indent="0" algn="ctr" defTabSz="400050">
            <a:lnSpc>
              <a:spcPct val="90000"/>
            </a:lnSpc>
            <a:spcBef>
              <a:spcPct val="0"/>
            </a:spcBef>
            <a:spcAft>
              <a:spcPct val="35000"/>
            </a:spcAft>
            <a:buNone/>
          </a:pPr>
          <a:r>
            <a:rPr lang="nl-BE" sz="900" kern="1200"/>
            <a:t>(leverancier) A</a:t>
          </a:r>
        </a:p>
      </dsp:txBody>
      <dsp:txXfrm>
        <a:off x="2886027" y="1431086"/>
        <a:ext cx="1078866" cy="669866"/>
      </dsp:txXfrm>
    </dsp:sp>
    <dsp:sp modelId="{2DDAA1B5-A8E4-4116-833C-E856DFA1BFA5}">
      <dsp:nvSpPr>
        <dsp:cNvPr id="0" name=""/>
        <dsp:cNvSpPr/>
      </dsp:nvSpPr>
      <dsp:spPr>
        <a:xfrm>
          <a:off x="2740682" y="2329405"/>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8F9B87-4284-48AC-92C1-2D504BFF15BB}">
      <dsp:nvSpPr>
        <dsp:cNvPr id="0" name=""/>
        <dsp:cNvSpPr/>
      </dsp:nvSpPr>
      <dsp:spPr>
        <a:xfrm>
          <a:off x="2865187" y="2447685"/>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nl-BE" sz="900" kern="1200"/>
        </a:p>
      </dsp:txBody>
      <dsp:txXfrm>
        <a:off x="2886027" y="2468525"/>
        <a:ext cx="1078866" cy="669866"/>
      </dsp:txXfrm>
    </dsp:sp>
    <dsp:sp modelId="{8C89389C-8C1C-487A-8806-74DBAAD9C405}">
      <dsp:nvSpPr>
        <dsp:cNvPr id="0" name=""/>
        <dsp:cNvSpPr/>
      </dsp:nvSpPr>
      <dsp:spPr>
        <a:xfrm>
          <a:off x="4110239" y="1291966"/>
          <a:ext cx="1120546" cy="711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8A702F-B256-4ECF-A20E-A471417AE5FC}">
      <dsp:nvSpPr>
        <dsp:cNvPr id="0" name=""/>
        <dsp:cNvSpPr/>
      </dsp:nvSpPr>
      <dsp:spPr>
        <a:xfrm>
          <a:off x="4234744" y="1410246"/>
          <a:ext cx="1120546" cy="711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BE" sz="900" kern="1200"/>
            <a:t>Onderannemer </a:t>
          </a:r>
        </a:p>
        <a:p>
          <a:pPr marL="0" lvl="0" indent="0" algn="ctr" defTabSz="400050">
            <a:lnSpc>
              <a:spcPct val="90000"/>
            </a:lnSpc>
            <a:spcBef>
              <a:spcPct val="0"/>
            </a:spcBef>
            <a:spcAft>
              <a:spcPct val="35000"/>
            </a:spcAft>
            <a:buNone/>
          </a:pPr>
          <a:r>
            <a:rPr lang="nl-BE" sz="900" kern="1200"/>
            <a:t>(leverancier)B</a:t>
          </a:r>
        </a:p>
      </dsp:txBody>
      <dsp:txXfrm>
        <a:off x="4255584" y="1431086"/>
        <a:ext cx="1078866" cy="6698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C417-FD44-4FE7-9B75-E7E3E7A9D25C}">
  <ds:schemaRefs>
    <ds:schemaRef ds:uri="http://schemas.openxmlformats.org/officeDocument/2006/bibliography"/>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nieuwe fonts word - Kiro</Template>
  <TotalTime>13</TotalTime>
  <Pages>29</Pages>
  <Words>7717</Words>
  <Characters>42446</Characters>
  <Application>Microsoft Office Word</Application>
  <DocSecurity>0</DocSecurity>
  <Lines>353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 Van Der Paelt</dc:creator>
  <cp:keywords/>
  <dc:description/>
  <cp:lastModifiedBy>Kathleen Spenik</cp:lastModifiedBy>
  <cp:revision>3</cp:revision>
  <dcterms:created xsi:type="dcterms:W3CDTF">2025-01-17T12:56:00Z</dcterms:created>
  <dcterms:modified xsi:type="dcterms:W3CDTF">2025-01-17T13:06:00Z</dcterms:modified>
</cp:coreProperties>
</file>